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Действия при обнаружении предмета, похожего на взрывное устройство или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зажигательный механизм</w:t>
      </w:r>
    </w:p>
    <w:p w:rsidR="005A6F0F" w:rsidRPr="005A6F0F" w:rsidRDefault="005A6F0F" w:rsidP="005A6F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Категорически запрещается: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трогать или осуществлять какие-либо действия с обнаруженным подозрительным предметом;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заливать какими-либо жидкостями;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засыпать грунтом и накрывать различными материалами;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  пользоваться электро-, радиоаппаратурой рядом с предметом;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  изменять существующее освещение и пользоваться фотовспышкой;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курить, использовать средства мобильной связи рядом с данным предметом.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5A6F0F" w:rsidRPr="005A6F0F" w:rsidRDefault="005A6F0F" w:rsidP="005A6F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Немедленно сообщить об обнаружении подозрительного предмета в компетентные органы.</w:t>
      </w:r>
    </w:p>
    <w:p w:rsidR="005A6F0F" w:rsidRPr="005A6F0F" w:rsidRDefault="005A6F0F" w:rsidP="005A6F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Зафиксировать время и место обнаружения.</w:t>
      </w:r>
    </w:p>
    <w:p w:rsidR="005A6F0F" w:rsidRPr="005A6F0F" w:rsidRDefault="005A6F0F" w:rsidP="005A6F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5A6F0F" w:rsidRPr="005A6F0F" w:rsidRDefault="005A6F0F" w:rsidP="005A6F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:rsidR="005A6F0F" w:rsidRPr="005A6F0F" w:rsidRDefault="005A6F0F" w:rsidP="005A6F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:rsidR="005A6F0F" w:rsidRPr="005A6F0F" w:rsidRDefault="005A6F0F" w:rsidP="005A6F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5A6F0F" w:rsidRPr="005A6F0F" w:rsidRDefault="005A6F0F" w:rsidP="005A6F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:rsidR="005A6F0F" w:rsidRPr="005A6F0F" w:rsidRDefault="005A6F0F" w:rsidP="005A6F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Если решение об эвакуации принято, то требования о немедленном освобождении помещений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:rsidR="005A6F0F" w:rsidRPr="005A6F0F" w:rsidRDefault="005A6F0F" w:rsidP="005A6F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Оповестить о случившемся всех сотрудников, осуществляющих охрану организации (учреждения), дежурные службы;</w:t>
      </w:r>
    </w:p>
    <w:p w:rsidR="005A6F0F" w:rsidRPr="005A6F0F" w:rsidRDefault="005A6F0F" w:rsidP="005A6F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Лично или при помощи дежурных служб организации (учреждения) информировать (вызвать):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  «скорую помощь»;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  пожарную охрану;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  полицию;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  газовую службу.</w:t>
      </w:r>
    </w:p>
    <w:p w:rsidR="005A6F0F" w:rsidRPr="005A6F0F" w:rsidRDefault="005A6F0F" w:rsidP="005A6F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:rsidR="005A6F0F" w:rsidRPr="005A6F0F" w:rsidRDefault="005A6F0F" w:rsidP="005A6F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Создать условия для беспрепятственного проезда транспортных средств спецслужб к месту возникновения чрезвычайных обстоятельств.</w:t>
      </w:r>
    </w:p>
    <w:p w:rsidR="005A6F0F" w:rsidRPr="005A6F0F" w:rsidRDefault="005A6F0F" w:rsidP="005A6F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5A6F0F" w:rsidRPr="005A6F0F" w:rsidRDefault="005A6F0F" w:rsidP="005A6F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Далее действовать по указанию представителей правоохранительных органов.</w:t>
      </w:r>
    </w:p>
    <w:p w:rsidR="005A6F0F" w:rsidRPr="005A6F0F" w:rsidRDefault="005A6F0F" w:rsidP="005A6F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Не сообщать об угрозе взрыва никому, кроме тех, кому необходимо знать о случившемся, чтобы не создавать паники.</w:t>
      </w:r>
    </w:p>
    <w:p w:rsidR="005A6F0F" w:rsidRPr="005A6F0F" w:rsidRDefault="005A6F0F" w:rsidP="005A6F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5A6F0F" w:rsidRPr="005A6F0F" w:rsidRDefault="005A6F0F" w:rsidP="005A6F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Быть готовым описать внешний вид предмета, похожего на взрывное устройство.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вести наблюдение.</w:t>
      </w:r>
    </w:p>
    <w:p w:rsidR="005A6F0F" w:rsidRPr="005A6F0F" w:rsidRDefault="005A6F0F" w:rsidP="005A6F0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Для обеспечения защиты своей жизни и здоровья сотрудник охраны обязан: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Воспользоваться средствами индивидуальной защиты (противогазом, респиратором, спецкостюмом, спасательным поясом, бронежилетом и т. д.).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- 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5A6F0F" w:rsidRPr="005A6F0F" w:rsidRDefault="005A6F0F" w:rsidP="005A6F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5A6F0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softHyphen/>
        <w:t>ния, спускаться в подвалы и канализационные коммуникации, пользоваться электро-,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:rsidR="00560C54" w:rsidRPr="005A6F0F" w:rsidRDefault="00560C54" w:rsidP="005A6F0F"/>
    <w:sectPr w:rsidR="00560C54" w:rsidRPr="005A6F0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E53BA"/>
    <w:rsid w:val="004C52D1"/>
    <w:rsid w:val="00560C54"/>
    <w:rsid w:val="005A6F0F"/>
    <w:rsid w:val="00746B8F"/>
    <w:rsid w:val="008651D5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2023-11-15T09:24:00Z</dcterms:created>
  <dcterms:modified xsi:type="dcterms:W3CDTF">2023-11-15T09:26:00Z</dcterms:modified>
</cp:coreProperties>
</file>