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AEC" w:rsidRDefault="00AE3AEC" w:rsidP="00AE3AEC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>СОБРАНИЕ ДЕПУТАТОВ РОМАНОВСКОГО СЕЛЬСОВЕТА</w:t>
      </w:r>
      <w:r>
        <w:rPr>
          <w:rFonts w:ascii="PT-Astra-Sans-Regular" w:hAnsi="PT-Astra-Sans-Regular"/>
          <w:b/>
          <w:bCs/>
          <w:color w:val="252525"/>
          <w:sz w:val="18"/>
          <w:szCs w:val="18"/>
        </w:rPr>
        <w:br/>
      </w:r>
      <w:r>
        <w:rPr>
          <w:rStyle w:val="a5"/>
          <w:rFonts w:ascii="PT-Astra-Sans-Regular" w:hAnsi="PT-Astra-Sans-Regular"/>
          <w:color w:val="252525"/>
          <w:sz w:val="18"/>
          <w:szCs w:val="18"/>
        </w:rPr>
        <w:t>ХОМУТОВСКОГО РАЙОНА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> 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>РЕШЕНИЕ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> 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>от 28 июня 2019 года №50 /143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>с. Романово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> 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 xml:space="preserve">О внесении изменений в Устав муниципального образования «Романовский сельсовет» </w:t>
      </w:r>
      <w:proofErr w:type="spellStart"/>
      <w:r>
        <w:rPr>
          <w:rStyle w:val="a5"/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Style w:val="a5"/>
          <w:rFonts w:ascii="PT-Astra-Sans-Regular" w:hAnsi="PT-Astra-Sans-Regular"/>
          <w:color w:val="252525"/>
          <w:sz w:val="18"/>
          <w:szCs w:val="18"/>
        </w:rPr>
        <w:t xml:space="preserve"> района Курской области»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> </w:t>
      </w:r>
    </w:p>
    <w:p w:rsidR="00AE3AEC" w:rsidRDefault="00AE3AEC" w:rsidP="00AE3AEC">
      <w:pPr>
        <w:pStyle w:val="consplusnormal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 xml:space="preserve">В целях приведения в соответствие с действующим законодательством Устава муниципального образования «Романовский сельсовет»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 Курской области (с последующими изменениями и дополнениями) (далее – Устав муниципального образования «Романовский сельсовет» 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 Курской области), руководствуясь пунктом 1 части 1 статьи 17 Федерального закона от 06 октября 2003 года №131-ФЗ «Об общих принципах организации местного самоуправления в Российской Федерации» (с последующими изменениями и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 xml:space="preserve"> дополнениями), Уставом муниципального образования «Романовский сельсовет»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 Курской области, Собрание депутатов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    </w:t>
      </w:r>
      <w:r>
        <w:rPr>
          <w:rStyle w:val="a5"/>
          <w:rFonts w:ascii="PT-Astra-Sans-Regular" w:hAnsi="PT-Astra-Sans-Regular"/>
          <w:color w:val="252525"/>
          <w:sz w:val="18"/>
          <w:szCs w:val="18"/>
        </w:rPr>
        <w:t>РЕШИЛО: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 xml:space="preserve">1. Внести в Устав муниципального образования «Романовский сельсовет»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 Курской области следующие изменения и дополнения: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 xml:space="preserve">1) Пункт 17 части 1 статьи 3 «Вопросы местного значения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района» изложить в следующей редакции: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«17) участие в организации деятельности по накоплению (в том числе раздельному накоплению) и транспортированию твердых коммунальных отходов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;»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>;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>2) В пункте 14 части 1 статьи 4</w:t>
      </w:r>
      <w:r>
        <w:rPr>
          <w:rFonts w:ascii="PT-Astra-Sans-Regular" w:hAnsi="PT-Astra-Sans-Regular"/>
          <w:color w:val="252525"/>
          <w:sz w:val="18"/>
          <w:szCs w:val="18"/>
        </w:rPr>
        <w:t xml:space="preserve"> «Права органов местного самоуправления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 на решение вопросов, не отнесенных к вопросам местного значения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района» слова «мероприятий по отлову и содержанию безнадзорных животных, обитающих» заменить словами «деятельности по обращению с животными без владельцев, обитающими»;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 xml:space="preserve">3) В статье 7 «Муниципальные правовые акты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района»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           а) </w:t>
      </w:r>
      <w:r>
        <w:rPr>
          <w:rStyle w:val="a5"/>
          <w:rFonts w:ascii="PT-Astra-Sans-Regular" w:hAnsi="PT-Astra-Sans-Regular"/>
          <w:color w:val="252525"/>
          <w:sz w:val="18"/>
          <w:szCs w:val="18"/>
        </w:rPr>
        <w:t>в части 11</w:t>
      </w:r>
      <w:r>
        <w:rPr>
          <w:rFonts w:ascii="PT-Astra-Sans-Regular" w:hAnsi="PT-Astra-Sans-Regular"/>
          <w:color w:val="252525"/>
          <w:sz w:val="18"/>
          <w:szCs w:val="18"/>
        </w:rPr>
        <w:t> дополнить абзацем 2 следующего содержания: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lastRenderedPageBreak/>
        <w:t>«Для официального опубликования муниципальных правовых актов и соглашений также используется портал Минюста России «Нормативные правовые акты в Российской Федерации» (http://pravo-minjust.ru, http://право-минюст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.р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>ф, регистрация в качестве сетевого издания ЭЛ № ФС77-72471 от 05 марта 2018). В случае опубликования (размещения) полного текста муниципального правового акта на указанном портале объемные графические и табличные приложения к нему в газете «Районные Новости» могут не приводиться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.»;</w:t>
      </w:r>
      <w:proofErr w:type="gramEnd"/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>4) В части 4 статьи</w:t>
      </w:r>
      <w:r>
        <w:rPr>
          <w:rFonts w:ascii="PT-Astra-Sans-Regular" w:hAnsi="PT-Astra-Sans-Regular"/>
          <w:color w:val="252525"/>
          <w:sz w:val="18"/>
          <w:szCs w:val="18"/>
        </w:rPr>
        <w:t> </w:t>
      </w:r>
      <w:r>
        <w:rPr>
          <w:rStyle w:val="a5"/>
          <w:rFonts w:ascii="PT-Astra-Sans-Regular" w:hAnsi="PT-Astra-Sans-Regular"/>
          <w:color w:val="252525"/>
          <w:sz w:val="18"/>
          <w:szCs w:val="18"/>
        </w:rPr>
        <w:t>15</w:t>
      </w:r>
      <w:r>
        <w:rPr>
          <w:rFonts w:ascii="PT-Astra-Sans-Regular" w:hAnsi="PT-Astra-Sans-Regular"/>
          <w:color w:val="252525"/>
          <w:sz w:val="18"/>
          <w:szCs w:val="18"/>
        </w:rPr>
        <w:t> «Публичные слушания, общественные обсуждения» слова «по проектам и вопросам, указанным в части 3 настоящей статьи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,»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 xml:space="preserve"> исключить;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>5) В пункте 2 части 6 статьи 24 </w:t>
      </w:r>
      <w:r>
        <w:rPr>
          <w:rFonts w:ascii="PT-Astra-Sans-Regular" w:hAnsi="PT-Astra-Sans-Regular"/>
          <w:color w:val="252525"/>
          <w:sz w:val="18"/>
          <w:szCs w:val="18"/>
        </w:rPr>
        <w:t xml:space="preserve">«Статус депутатов Собрания депутатов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района»: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а) после слов «политической партией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,»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 xml:space="preserve"> дополнить словами «профсоюзом, зарегистрированным в установленном порядке,»;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б) слова «садоводческого, огороднического, дачного потребительских кооперативов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,»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 xml:space="preserve"> исключить;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 xml:space="preserve">6)  В пункте 2 части 10 статьи 31 «Глава Романовского сельсовета </w:t>
      </w:r>
      <w:proofErr w:type="spellStart"/>
      <w:r>
        <w:rPr>
          <w:rStyle w:val="a5"/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Style w:val="a5"/>
          <w:rFonts w:ascii="PT-Astra-Sans-Regular" w:hAnsi="PT-Astra-Sans-Regular"/>
          <w:color w:val="252525"/>
          <w:sz w:val="18"/>
          <w:szCs w:val="18"/>
        </w:rPr>
        <w:t xml:space="preserve"> района»: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а) после слов «политической партией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,»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 xml:space="preserve"> дополнить словами «профсоюзом, зарегистрированным в установленном порядке,»;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б) слова «садоводческого, огороднического, дачного потребительских кооперативов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,»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 xml:space="preserve"> исключить;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 xml:space="preserve">7) В пункте 3 части 3 статьи 40 «Статус муниципального служащего Романовского сельсовета </w:t>
      </w:r>
      <w:proofErr w:type="spellStart"/>
      <w:r>
        <w:rPr>
          <w:rStyle w:val="a5"/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Style w:val="a5"/>
          <w:rFonts w:ascii="PT-Astra-Sans-Regular" w:hAnsi="PT-Astra-Sans-Regular"/>
          <w:color w:val="252525"/>
          <w:sz w:val="18"/>
          <w:szCs w:val="18"/>
        </w:rPr>
        <w:t xml:space="preserve"> района»: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а) после слов «политической партией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;»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 xml:space="preserve"> дополнить словами «участия на безвозмездной основе в управлении органом профессионального союза, в том числе выборным органом первичной профсоюзной организации, созданной в органе местного самоуправления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района, аппарате Избирательной комиссии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района;», после слов «кроме политической партии» дополнить словами «и органа профессионального союза, в том числе выборного органа первичной профсоюзной организации, созданной в органе местного самоуправления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района, аппарате Избирательной комиссии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района»;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б) слова «садоводческого, огороднического, дачного потребительских кооперативов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,»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 xml:space="preserve"> исключить;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Style w:val="a5"/>
          <w:rFonts w:ascii="PT-Astra-Sans-Regular" w:hAnsi="PT-Astra-Sans-Regular"/>
          <w:color w:val="252525"/>
          <w:sz w:val="18"/>
          <w:szCs w:val="18"/>
        </w:rPr>
        <w:t>8)</w:t>
      </w:r>
      <w:r>
        <w:rPr>
          <w:rFonts w:ascii="PT-Astra-Sans-Regular" w:hAnsi="PT-Astra-Sans-Regular"/>
          <w:color w:val="252525"/>
          <w:sz w:val="18"/>
          <w:szCs w:val="18"/>
        </w:rPr>
        <w:t> </w:t>
      </w:r>
      <w:r>
        <w:rPr>
          <w:rStyle w:val="a5"/>
          <w:rFonts w:ascii="PT-Astra-Sans-Regular" w:hAnsi="PT-Astra-Sans-Regular"/>
          <w:color w:val="252525"/>
          <w:sz w:val="18"/>
          <w:szCs w:val="18"/>
        </w:rPr>
        <w:t>части 6, 7 статьи 63 «</w:t>
      </w:r>
      <w:r>
        <w:rPr>
          <w:rFonts w:ascii="PT-Astra-Sans-Regular" w:hAnsi="PT-Astra-Sans-Regular"/>
          <w:color w:val="252525"/>
          <w:sz w:val="18"/>
          <w:szCs w:val="18"/>
        </w:rPr>
        <w:t xml:space="preserve">Порядок принятия Устава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района, решения о внесении изменений и (или) дополнений в Устав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района» изложить в следующей редакции: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 xml:space="preserve">«6. Устав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района, решение о внесении изменений и (или) дополнений в Устав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 вступают в силу после их официального опубликования (обнародования).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Официальным опубликованием (обнародованием) Устава Романовского сельсовета  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района, решения о внесении изменений и (или) дополнений в Устав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 является размещение их текстов на информационных стендах, расположенных в общедоступных местах (на здании Администрации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района; здании магазина ООО» Альянс» в с.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Веть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района; здании правления ООО «Романовское» в с. Романово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района;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 xml:space="preserve"> здании Администрации Романовского сельсовета в с. Старшее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района; здании бывшего правления ПК им. Ильича в с. Старшее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района; здании бывшего правления МСО в с.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Деменино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района)   а также на информационном портале Минюста России «Нормативные правовые акты в Российской Федерации» (http://pravo-minjust.ru, http://право-минюст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.р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>ф, регистрация в качестве сетевого издания ЭЛ № ФС77-72471 от 05 марта 2018).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lastRenderedPageBreak/>
        <w:t xml:space="preserve">Зарегистрированные Устав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района, решение о внесении изменений и (или) дополнений в Устав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 также дополнительно размещаются на официальном сайте муниципального образования «Романовский сельсовет»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 Курской области.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 xml:space="preserve">7. 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 xml:space="preserve">Глава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 обязан опубликовать (обнародовать) зарегистрированные Устав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района, решение о внесении изменений и (или) дополнений в Устав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образований.»;</w:t>
      </w:r>
      <w:proofErr w:type="gramEnd"/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 xml:space="preserve">  2. Главе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 направить настоящее решение в Управление Министерства юстиции Российской Федерации по Курской области в установленном федеральным законом порядке.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3. Обнародовать настоящее решение после государственной регистрации на информационных стендах, расположенных: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 xml:space="preserve">          1-й здание Администрации Романовского сельсовета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района;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 xml:space="preserve">          2-й здание магазина ООО» Альянс» 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в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 xml:space="preserve"> с.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Веть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района;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 xml:space="preserve">          3-й здание правления ООО «Романовское» 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в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 xml:space="preserve"> с. Романово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района;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 xml:space="preserve">           4-й здание Администрации Романовского сельсовета в 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с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 xml:space="preserve">. Старшее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района;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 xml:space="preserve">            5-й здание бывшего правления ПК им. Ильича в 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с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 xml:space="preserve">. Старшее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района;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 xml:space="preserve">          6-й здание бывшего правления МСО   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в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 xml:space="preserve"> с.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Деменино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</w:t>
      </w:r>
      <w:proofErr w:type="gramStart"/>
      <w:r>
        <w:rPr>
          <w:rFonts w:ascii="PT-Astra-Sans-Regular" w:hAnsi="PT-Astra-Sans-Regular"/>
          <w:color w:val="252525"/>
          <w:sz w:val="18"/>
          <w:szCs w:val="18"/>
        </w:rPr>
        <w:t>района</w:t>
      </w:r>
      <w:proofErr w:type="gramEnd"/>
      <w:r>
        <w:rPr>
          <w:rFonts w:ascii="PT-Astra-Sans-Regular" w:hAnsi="PT-Astra-Sans-Regular"/>
          <w:color w:val="252525"/>
          <w:sz w:val="18"/>
          <w:szCs w:val="18"/>
        </w:rPr>
        <w:t>    и на официальном сайте муниципального образования в сети Интернет. 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          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         4. Настоящее решение вступает в силу после его государственной регистрации с момента его официального опубликования (обнародования) за исключением пункта 2, который вступают в силу со дня подписания настоящего решения.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 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Председатель Собрания депутатов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Романовского сельсовета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                                                                   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Н.А.Маленкина</w:t>
      </w:r>
      <w:proofErr w:type="spellEnd"/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t> 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r>
        <w:rPr>
          <w:rFonts w:ascii="PT-Astra-Sans-Regular" w:hAnsi="PT-Astra-Sans-Regular"/>
          <w:color w:val="252525"/>
          <w:sz w:val="18"/>
          <w:szCs w:val="18"/>
        </w:rPr>
        <w:lastRenderedPageBreak/>
        <w:t>Глава Романовского сельсовета</w:t>
      </w:r>
    </w:p>
    <w:p w:rsidR="00AE3AEC" w:rsidRDefault="00AE3AEC" w:rsidP="00AE3AE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8"/>
          <w:szCs w:val="18"/>
        </w:rPr>
      </w:pP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Хомутовского</w:t>
      </w:r>
      <w:proofErr w:type="spellEnd"/>
      <w:r>
        <w:rPr>
          <w:rFonts w:ascii="PT-Astra-Sans-Regular" w:hAnsi="PT-Astra-Sans-Regular"/>
          <w:color w:val="252525"/>
          <w:sz w:val="18"/>
          <w:szCs w:val="18"/>
        </w:rPr>
        <w:t xml:space="preserve"> района                                                                  И.П. </w:t>
      </w:r>
      <w:proofErr w:type="spellStart"/>
      <w:r>
        <w:rPr>
          <w:rFonts w:ascii="PT-Astra-Sans-Regular" w:hAnsi="PT-Astra-Sans-Regular"/>
          <w:color w:val="252525"/>
          <w:sz w:val="18"/>
          <w:szCs w:val="18"/>
        </w:rPr>
        <w:t>Колотилин</w:t>
      </w:r>
      <w:proofErr w:type="spellEnd"/>
    </w:p>
    <w:p w:rsidR="00560C54" w:rsidRPr="00AE3AEC" w:rsidRDefault="00560C54" w:rsidP="00AE3AEC"/>
    <w:sectPr w:rsidR="00560C54" w:rsidRPr="00AE3AEC" w:rsidSect="006B207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14453"/>
    <w:multiLevelType w:val="multilevel"/>
    <w:tmpl w:val="DD862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2F7B38"/>
    <w:multiLevelType w:val="multilevel"/>
    <w:tmpl w:val="E35E35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C4B45EF"/>
    <w:multiLevelType w:val="multilevel"/>
    <w:tmpl w:val="61D6AD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21A20FB"/>
    <w:multiLevelType w:val="multilevel"/>
    <w:tmpl w:val="0076ED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3CE6744"/>
    <w:multiLevelType w:val="multilevel"/>
    <w:tmpl w:val="CA40A0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43E394B"/>
    <w:multiLevelType w:val="multilevel"/>
    <w:tmpl w:val="546ABB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57E2A51"/>
    <w:multiLevelType w:val="multilevel"/>
    <w:tmpl w:val="5F7C918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94659D4"/>
    <w:multiLevelType w:val="multilevel"/>
    <w:tmpl w:val="A6BCFF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9E81865"/>
    <w:multiLevelType w:val="multilevel"/>
    <w:tmpl w:val="16C28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CF10F77"/>
    <w:multiLevelType w:val="multilevel"/>
    <w:tmpl w:val="D41266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D0256F6"/>
    <w:multiLevelType w:val="multilevel"/>
    <w:tmpl w:val="B92437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E1C2717"/>
    <w:multiLevelType w:val="multilevel"/>
    <w:tmpl w:val="974EF3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E924B1C"/>
    <w:multiLevelType w:val="multilevel"/>
    <w:tmpl w:val="8A2C24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6592E36"/>
    <w:multiLevelType w:val="multilevel"/>
    <w:tmpl w:val="2584A2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29E7471"/>
    <w:multiLevelType w:val="multilevel"/>
    <w:tmpl w:val="BDD8B0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3BC3B70"/>
    <w:multiLevelType w:val="multilevel"/>
    <w:tmpl w:val="F04AE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56A408C"/>
    <w:multiLevelType w:val="multilevel"/>
    <w:tmpl w:val="EAC887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6F4F6C"/>
    <w:multiLevelType w:val="multilevel"/>
    <w:tmpl w:val="2E3CFA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C6727"/>
    <w:multiLevelType w:val="multilevel"/>
    <w:tmpl w:val="2C52D4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B733EB"/>
    <w:multiLevelType w:val="multilevel"/>
    <w:tmpl w:val="F614F4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BC93262"/>
    <w:multiLevelType w:val="multilevel"/>
    <w:tmpl w:val="47948A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C103BCD"/>
    <w:multiLevelType w:val="multilevel"/>
    <w:tmpl w:val="D6AAE2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27945B6"/>
    <w:multiLevelType w:val="multilevel"/>
    <w:tmpl w:val="38E078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3326612"/>
    <w:multiLevelType w:val="multilevel"/>
    <w:tmpl w:val="2B223A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A21762"/>
    <w:multiLevelType w:val="multilevel"/>
    <w:tmpl w:val="94F644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29A05F3"/>
    <w:multiLevelType w:val="multilevel"/>
    <w:tmpl w:val="E5A449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8FB25B0"/>
    <w:multiLevelType w:val="multilevel"/>
    <w:tmpl w:val="2CDAEF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CFA0F61"/>
    <w:multiLevelType w:val="multilevel"/>
    <w:tmpl w:val="70DC2E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2712F4D"/>
    <w:multiLevelType w:val="multilevel"/>
    <w:tmpl w:val="9E2C9C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5DC3B2F"/>
    <w:multiLevelType w:val="multilevel"/>
    <w:tmpl w:val="934E9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60B6836"/>
    <w:multiLevelType w:val="multilevel"/>
    <w:tmpl w:val="4E8E14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6526F81"/>
    <w:multiLevelType w:val="multilevel"/>
    <w:tmpl w:val="D9A89D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A1429DF"/>
    <w:multiLevelType w:val="multilevel"/>
    <w:tmpl w:val="165C0B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C2F6742"/>
    <w:multiLevelType w:val="multilevel"/>
    <w:tmpl w:val="5A6698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D8536BD"/>
    <w:multiLevelType w:val="multilevel"/>
    <w:tmpl w:val="6CEE40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9"/>
  </w:num>
  <w:num w:numId="2">
    <w:abstractNumId w:val="3"/>
  </w:num>
  <w:num w:numId="3">
    <w:abstractNumId w:val="5"/>
  </w:num>
  <w:num w:numId="4">
    <w:abstractNumId w:val="7"/>
  </w:num>
  <w:num w:numId="5">
    <w:abstractNumId w:val="13"/>
  </w:num>
  <w:num w:numId="6">
    <w:abstractNumId w:val="11"/>
  </w:num>
  <w:num w:numId="7">
    <w:abstractNumId w:val="20"/>
  </w:num>
  <w:num w:numId="8">
    <w:abstractNumId w:val="1"/>
  </w:num>
  <w:num w:numId="9">
    <w:abstractNumId w:val="12"/>
  </w:num>
  <w:num w:numId="10">
    <w:abstractNumId w:val="22"/>
  </w:num>
  <w:num w:numId="11">
    <w:abstractNumId w:val="23"/>
  </w:num>
  <w:num w:numId="12">
    <w:abstractNumId w:val="25"/>
  </w:num>
  <w:num w:numId="13">
    <w:abstractNumId w:val="31"/>
  </w:num>
  <w:num w:numId="14">
    <w:abstractNumId w:val="2"/>
  </w:num>
  <w:num w:numId="15">
    <w:abstractNumId w:val="8"/>
  </w:num>
  <w:num w:numId="16">
    <w:abstractNumId w:val="30"/>
  </w:num>
  <w:num w:numId="17">
    <w:abstractNumId w:val="17"/>
  </w:num>
  <w:num w:numId="18">
    <w:abstractNumId w:val="24"/>
  </w:num>
  <w:num w:numId="19">
    <w:abstractNumId w:val="19"/>
  </w:num>
  <w:num w:numId="20">
    <w:abstractNumId w:val="16"/>
  </w:num>
  <w:num w:numId="21">
    <w:abstractNumId w:val="14"/>
  </w:num>
  <w:num w:numId="22">
    <w:abstractNumId w:val="4"/>
  </w:num>
  <w:num w:numId="23">
    <w:abstractNumId w:val="21"/>
  </w:num>
  <w:num w:numId="24">
    <w:abstractNumId w:val="32"/>
  </w:num>
  <w:num w:numId="25">
    <w:abstractNumId w:val="10"/>
  </w:num>
  <w:num w:numId="26">
    <w:abstractNumId w:val="34"/>
  </w:num>
  <w:num w:numId="27">
    <w:abstractNumId w:val="0"/>
  </w:num>
  <w:num w:numId="28">
    <w:abstractNumId w:val="18"/>
  </w:num>
  <w:num w:numId="29">
    <w:abstractNumId w:val="27"/>
  </w:num>
  <w:num w:numId="30">
    <w:abstractNumId w:val="26"/>
  </w:num>
  <w:num w:numId="31">
    <w:abstractNumId w:val="33"/>
  </w:num>
  <w:num w:numId="32">
    <w:abstractNumId w:val="15"/>
  </w:num>
  <w:num w:numId="33">
    <w:abstractNumId w:val="28"/>
  </w:num>
  <w:num w:numId="34">
    <w:abstractNumId w:val="6"/>
  </w:num>
  <w:num w:numId="35">
    <w:abstractNumId w:val="9"/>
  </w:num>
  <w:numIdMacAtCleanup w:val="1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F3510"/>
    <w:rsid w:val="00042DA8"/>
    <w:rsid w:val="00060E74"/>
    <w:rsid w:val="00093F56"/>
    <w:rsid w:val="000A734B"/>
    <w:rsid w:val="000D1FC9"/>
    <w:rsid w:val="000E28AF"/>
    <w:rsid w:val="000E762E"/>
    <w:rsid w:val="000F2F25"/>
    <w:rsid w:val="000F317F"/>
    <w:rsid w:val="000F3510"/>
    <w:rsid w:val="000F5E39"/>
    <w:rsid w:val="001204AC"/>
    <w:rsid w:val="00126C3D"/>
    <w:rsid w:val="00141B7C"/>
    <w:rsid w:val="00152D9A"/>
    <w:rsid w:val="001830BA"/>
    <w:rsid w:val="00183BD7"/>
    <w:rsid w:val="001C2B03"/>
    <w:rsid w:val="001F14FE"/>
    <w:rsid w:val="00220D94"/>
    <w:rsid w:val="00231F95"/>
    <w:rsid w:val="00237CE2"/>
    <w:rsid w:val="00240582"/>
    <w:rsid w:val="00246A58"/>
    <w:rsid w:val="0024788A"/>
    <w:rsid w:val="00266C68"/>
    <w:rsid w:val="00273A1E"/>
    <w:rsid w:val="0028738E"/>
    <w:rsid w:val="00287BF8"/>
    <w:rsid w:val="00295BDE"/>
    <w:rsid w:val="00296FF6"/>
    <w:rsid w:val="002A01C3"/>
    <w:rsid w:val="002B6759"/>
    <w:rsid w:val="002E1CFF"/>
    <w:rsid w:val="002F14E8"/>
    <w:rsid w:val="002F33FB"/>
    <w:rsid w:val="002F7FF8"/>
    <w:rsid w:val="00323CF2"/>
    <w:rsid w:val="003262FB"/>
    <w:rsid w:val="00330FD6"/>
    <w:rsid w:val="00342459"/>
    <w:rsid w:val="00343D56"/>
    <w:rsid w:val="003507AE"/>
    <w:rsid w:val="00366FB7"/>
    <w:rsid w:val="00393354"/>
    <w:rsid w:val="003A4AA5"/>
    <w:rsid w:val="003C6825"/>
    <w:rsid w:val="003C6D65"/>
    <w:rsid w:val="003E73B1"/>
    <w:rsid w:val="003F03F5"/>
    <w:rsid w:val="00401557"/>
    <w:rsid w:val="00412359"/>
    <w:rsid w:val="00415128"/>
    <w:rsid w:val="00424CA0"/>
    <w:rsid w:val="0043241A"/>
    <w:rsid w:val="004411E3"/>
    <w:rsid w:val="004476ED"/>
    <w:rsid w:val="0045161B"/>
    <w:rsid w:val="004533DE"/>
    <w:rsid w:val="00476A20"/>
    <w:rsid w:val="004809AA"/>
    <w:rsid w:val="004B0622"/>
    <w:rsid w:val="004C1FB2"/>
    <w:rsid w:val="004C2C65"/>
    <w:rsid w:val="004C7707"/>
    <w:rsid w:val="004D413C"/>
    <w:rsid w:val="004E41BF"/>
    <w:rsid w:val="004E552D"/>
    <w:rsid w:val="004F2BCA"/>
    <w:rsid w:val="004F67FD"/>
    <w:rsid w:val="0050355A"/>
    <w:rsid w:val="00520C27"/>
    <w:rsid w:val="0052184E"/>
    <w:rsid w:val="005318D6"/>
    <w:rsid w:val="00560C54"/>
    <w:rsid w:val="00584162"/>
    <w:rsid w:val="00591EEB"/>
    <w:rsid w:val="00594E7F"/>
    <w:rsid w:val="00595E25"/>
    <w:rsid w:val="005C6C24"/>
    <w:rsid w:val="005D3223"/>
    <w:rsid w:val="005D3E39"/>
    <w:rsid w:val="005F5D51"/>
    <w:rsid w:val="00602F1E"/>
    <w:rsid w:val="006072B8"/>
    <w:rsid w:val="00620E99"/>
    <w:rsid w:val="0062666A"/>
    <w:rsid w:val="00640E5F"/>
    <w:rsid w:val="0064501B"/>
    <w:rsid w:val="00651CC4"/>
    <w:rsid w:val="00662453"/>
    <w:rsid w:val="006644AC"/>
    <w:rsid w:val="00664D22"/>
    <w:rsid w:val="0067241B"/>
    <w:rsid w:val="006747E0"/>
    <w:rsid w:val="00682CEB"/>
    <w:rsid w:val="006860FD"/>
    <w:rsid w:val="006947CE"/>
    <w:rsid w:val="006A0E72"/>
    <w:rsid w:val="006A55BB"/>
    <w:rsid w:val="006B2072"/>
    <w:rsid w:val="006B3C67"/>
    <w:rsid w:val="006B71E7"/>
    <w:rsid w:val="006C7279"/>
    <w:rsid w:val="006D2DE8"/>
    <w:rsid w:val="006E46AC"/>
    <w:rsid w:val="006F6DEB"/>
    <w:rsid w:val="00710552"/>
    <w:rsid w:val="00723BAF"/>
    <w:rsid w:val="007243DC"/>
    <w:rsid w:val="00735668"/>
    <w:rsid w:val="007419BE"/>
    <w:rsid w:val="0074224C"/>
    <w:rsid w:val="007516A3"/>
    <w:rsid w:val="0075297A"/>
    <w:rsid w:val="00764D21"/>
    <w:rsid w:val="00764DE6"/>
    <w:rsid w:val="00775E0C"/>
    <w:rsid w:val="00776CB7"/>
    <w:rsid w:val="00786FD5"/>
    <w:rsid w:val="007A6CD8"/>
    <w:rsid w:val="007B7B84"/>
    <w:rsid w:val="007C4529"/>
    <w:rsid w:val="007E65A6"/>
    <w:rsid w:val="007F0122"/>
    <w:rsid w:val="008015D3"/>
    <w:rsid w:val="0080291F"/>
    <w:rsid w:val="008302B9"/>
    <w:rsid w:val="0084304F"/>
    <w:rsid w:val="0085075A"/>
    <w:rsid w:val="0085669D"/>
    <w:rsid w:val="00863C51"/>
    <w:rsid w:val="00886650"/>
    <w:rsid w:val="008B6D64"/>
    <w:rsid w:val="008D1BC3"/>
    <w:rsid w:val="008F0B5A"/>
    <w:rsid w:val="008F63C6"/>
    <w:rsid w:val="009365B6"/>
    <w:rsid w:val="00937A0F"/>
    <w:rsid w:val="00942BF3"/>
    <w:rsid w:val="00952E51"/>
    <w:rsid w:val="00960B3C"/>
    <w:rsid w:val="00991BE4"/>
    <w:rsid w:val="00992167"/>
    <w:rsid w:val="009A1DA6"/>
    <w:rsid w:val="009A5F3C"/>
    <w:rsid w:val="009D0385"/>
    <w:rsid w:val="009D6E14"/>
    <w:rsid w:val="009F4308"/>
    <w:rsid w:val="00A0210F"/>
    <w:rsid w:val="00A0518B"/>
    <w:rsid w:val="00A06AF3"/>
    <w:rsid w:val="00A256CB"/>
    <w:rsid w:val="00A41724"/>
    <w:rsid w:val="00A42765"/>
    <w:rsid w:val="00A443B0"/>
    <w:rsid w:val="00A61DC0"/>
    <w:rsid w:val="00A87A98"/>
    <w:rsid w:val="00AA5A4B"/>
    <w:rsid w:val="00AC2B98"/>
    <w:rsid w:val="00AD2F07"/>
    <w:rsid w:val="00AD42F4"/>
    <w:rsid w:val="00AE3AEC"/>
    <w:rsid w:val="00AE4A4E"/>
    <w:rsid w:val="00B11202"/>
    <w:rsid w:val="00B23BD1"/>
    <w:rsid w:val="00B434AC"/>
    <w:rsid w:val="00B60835"/>
    <w:rsid w:val="00B747C8"/>
    <w:rsid w:val="00B75EE2"/>
    <w:rsid w:val="00BB30B1"/>
    <w:rsid w:val="00BB3D69"/>
    <w:rsid w:val="00BC3467"/>
    <w:rsid w:val="00C023C7"/>
    <w:rsid w:val="00C14E46"/>
    <w:rsid w:val="00C40F5C"/>
    <w:rsid w:val="00C44960"/>
    <w:rsid w:val="00C47903"/>
    <w:rsid w:val="00C612F9"/>
    <w:rsid w:val="00C73778"/>
    <w:rsid w:val="00C8757D"/>
    <w:rsid w:val="00CA474C"/>
    <w:rsid w:val="00CB1835"/>
    <w:rsid w:val="00CB3FFD"/>
    <w:rsid w:val="00CF46F4"/>
    <w:rsid w:val="00D11352"/>
    <w:rsid w:val="00D24961"/>
    <w:rsid w:val="00D24975"/>
    <w:rsid w:val="00D360B7"/>
    <w:rsid w:val="00D36900"/>
    <w:rsid w:val="00D82D87"/>
    <w:rsid w:val="00DA031E"/>
    <w:rsid w:val="00DA0930"/>
    <w:rsid w:val="00DA27F2"/>
    <w:rsid w:val="00DA50AE"/>
    <w:rsid w:val="00DC1A81"/>
    <w:rsid w:val="00DD5EB2"/>
    <w:rsid w:val="00DE34AE"/>
    <w:rsid w:val="00DE6635"/>
    <w:rsid w:val="00DE73A1"/>
    <w:rsid w:val="00DF2B43"/>
    <w:rsid w:val="00DF5D07"/>
    <w:rsid w:val="00DF7B57"/>
    <w:rsid w:val="00E07ED8"/>
    <w:rsid w:val="00E4705F"/>
    <w:rsid w:val="00E54115"/>
    <w:rsid w:val="00E60429"/>
    <w:rsid w:val="00E6577E"/>
    <w:rsid w:val="00E665C1"/>
    <w:rsid w:val="00E74E3B"/>
    <w:rsid w:val="00EA0791"/>
    <w:rsid w:val="00EA73F6"/>
    <w:rsid w:val="00EB53BF"/>
    <w:rsid w:val="00EC0A13"/>
    <w:rsid w:val="00EC67C8"/>
    <w:rsid w:val="00ED1C84"/>
    <w:rsid w:val="00ED398A"/>
    <w:rsid w:val="00EE59E6"/>
    <w:rsid w:val="00EF54EB"/>
    <w:rsid w:val="00F13659"/>
    <w:rsid w:val="00F24C4A"/>
    <w:rsid w:val="00F30C94"/>
    <w:rsid w:val="00F62504"/>
    <w:rsid w:val="00F7207D"/>
    <w:rsid w:val="00F733FA"/>
    <w:rsid w:val="00F74C78"/>
    <w:rsid w:val="00FA2D38"/>
    <w:rsid w:val="00FA4F30"/>
    <w:rsid w:val="00FB3615"/>
    <w:rsid w:val="00FC3E5F"/>
    <w:rsid w:val="00FF3C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7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paragraph" w:styleId="2">
    <w:name w:val="heading 2"/>
    <w:basedOn w:val="a"/>
    <w:next w:val="a"/>
    <w:link w:val="20"/>
    <w:uiPriority w:val="9"/>
    <w:unhideWhenUsed/>
    <w:qFormat/>
    <w:rsid w:val="00863C5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63C5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042DA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3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F3510"/>
    <w:rPr>
      <w:color w:val="0000FF"/>
      <w:u w:val="single"/>
    </w:rPr>
  </w:style>
  <w:style w:type="character" w:styleId="a5">
    <w:name w:val="Strong"/>
    <w:basedOn w:val="a0"/>
    <w:uiPriority w:val="22"/>
    <w:qFormat/>
    <w:rsid w:val="000F3510"/>
    <w:rPr>
      <w:b/>
      <w:bCs/>
    </w:rPr>
  </w:style>
  <w:style w:type="character" w:customStyle="1" w:styleId="40">
    <w:name w:val="Заголовок 4 Знак"/>
    <w:basedOn w:val="a0"/>
    <w:link w:val="4"/>
    <w:uiPriority w:val="9"/>
    <w:rsid w:val="00042DA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62666A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863C5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63C51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TML">
    <w:name w:val="HTML Preformatted"/>
    <w:basedOn w:val="a"/>
    <w:link w:val="HTML0"/>
    <w:uiPriority w:val="99"/>
    <w:semiHidden/>
    <w:unhideWhenUsed/>
    <w:rsid w:val="00220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20D94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nformat">
    <w:name w:val="consplusnonformat"/>
    <w:basedOn w:val="a"/>
    <w:rsid w:val="00D113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4E5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6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2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7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6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3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2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0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1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4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9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33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4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7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9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2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5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9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9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55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6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9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5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6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5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7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9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4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2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9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6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6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1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2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6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0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86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0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1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4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1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9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2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1134</Words>
  <Characters>6466</Characters>
  <Application>Microsoft Office Word</Application>
  <DocSecurity>0</DocSecurity>
  <Lines>53</Lines>
  <Paragraphs>15</Paragraphs>
  <ScaleCrop>false</ScaleCrop>
  <Company>SPecialiST RePack</Company>
  <LinksUpToDate>false</LinksUpToDate>
  <CharactersWithSpaces>7585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230</cp:revision>
  <dcterms:created xsi:type="dcterms:W3CDTF">2023-11-13T09:42:00Z</dcterms:created>
  <dcterms:modified xsi:type="dcterms:W3CDTF">2023-11-15T05:38:00Z</dcterms:modified>
</cp:coreProperties>
</file>