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55" w:rsidRPr="007E3855" w:rsidRDefault="007E3855" w:rsidP="007E3855">
      <w:pPr>
        <w:shd w:val="clear" w:color="auto" w:fill="FFFFFF"/>
        <w:autoSpaceDE w:val="0"/>
        <w:spacing w:line="371" w:lineRule="exact"/>
        <w:ind w:right="1210"/>
        <w:jc w:val="center"/>
        <w:rPr>
          <w:rFonts w:eastAsia="Times New Roman CYR"/>
          <w:b/>
          <w:bCs/>
          <w:color w:val="000000"/>
          <w:spacing w:val="-2"/>
          <w:sz w:val="24"/>
          <w:szCs w:val="24"/>
        </w:rPr>
      </w:pPr>
      <w:r w:rsidRPr="007E3855">
        <w:rPr>
          <w:rFonts w:eastAsia="Times New Roman CYR"/>
          <w:b/>
          <w:bCs/>
          <w:color w:val="000000"/>
          <w:spacing w:val="-2"/>
          <w:sz w:val="24"/>
          <w:szCs w:val="24"/>
        </w:rPr>
        <w:t xml:space="preserve">                        </w:t>
      </w:r>
      <w:r w:rsidR="00DC3364" w:rsidRPr="007E3855">
        <w:rPr>
          <w:rFonts w:eastAsia="Times New Roman CYR"/>
          <w:b/>
          <w:bCs/>
          <w:color w:val="000000"/>
          <w:spacing w:val="-2"/>
          <w:sz w:val="24"/>
          <w:szCs w:val="24"/>
        </w:rPr>
        <w:t>А</w:t>
      </w:r>
      <w:r w:rsidRPr="007E3855">
        <w:rPr>
          <w:rFonts w:eastAsia="Times New Roman CYR"/>
          <w:b/>
          <w:bCs/>
          <w:color w:val="000000"/>
          <w:spacing w:val="-2"/>
          <w:sz w:val="24"/>
          <w:szCs w:val="24"/>
        </w:rPr>
        <w:t>ДМИНИСТРАЦИЯ РОМАНОВСКОГО   СЕЛЬСОВЕТА</w:t>
      </w:r>
    </w:p>
    <w:p w:rsidR="007E3855" w:rsidRPr="007E3855" w:rsidRDefault="007E3855" w:rsidP="007E3855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eastAsia="Times New Roman CYR"/>
          <w:b/>
          <w:bCs/>
          <w:color w:val="000000"/>
          <w:spacing w:val="-2"/>
          <w:sz w:val="24"/>
          <w:szCs w:val="24"/>
        </w:rPr>
      </w:pPr>
      <w:r w:rsidRPr="007E3855">
        <w:rPr>
          <w:rFonts w:eastAsia="Times New Roman CYR"/>
          <w:b/>
          <w:bCs/>
          <w:color w:val="000000"/>
          <w:spacing w:val="-2"/>
          <w:sz w:val="24"/>
          <w:szCs w:val="24"/>
        </w:rPr>
        <w:t>ХОМУТОВСКОГО РАЙОНА КУРСКОЙ ОБЛАСТИ</w:t>
      </w:r>
    </w:p>
    <w:p w:rsidR="00DC3364" w:rsidRPr="007E3855" w:rsidRDefault="00DC3364" w:rsidP="007E3855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b/>
          <w:szCs w:val="28"/>
        </w:rPr>
      </w:pPr>
      <w:r w:rsidRPr="007E3855">
        <w:rPr>
          <w:b/>
          <w:szCs w:val="28"/>
        </w:rPr>
        <w:t>П О С Т А Н О В Л Е Н И Е</w:t>
      </w:r>
    </w:p>
    <w:p w:rsidR="00DC3364" w:rsidRPr="007E3855" w:rsidRDefault="00DC3364" w:rsidP="00DC3364">
      <w:pPr>
        <w:tabs>
          <w:tab w:val="left" w:pos="3014"/>
          <w:tab w:val="center" w:pos="5185"/>
        </w:tabs>
        <w:jc w:val="both"/>
        <w:rPr>
          <w:b/>
          <w:sz w:val="36"/>
        </w:rPr>
      </w:pPr>
    </w:p>
    <w:p w:rsidR="00DC3364" w:rsidRDefault="00B939E1" w:rsidP="00B93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28.12.2020 г.  № 36</w:t>
      </w:r>
    </w:p>
    <w:p w:rsidR="00B939E1" w:rsidRPr="007E3855" w:rsidRDefault="00B939E1" w:rsidP="00B939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с. Романово</w:t>
      </w:r>
    </w:p>
    <w:p w:rsidR="00DC3364" w:rsidRPr="007E3855" w:rsidRDefault="00DC3364" w:rsidP="00B939E1">
      <w:pPr>
        <w:jc w:val="center"/>
        <w:rPr>
          <w:sz w:val="26"/>
          <w:szCs w:val="26"/>
        </w:rPr>
      </w:pPr>
    </w:p>
    <w:p w:rsidR="00DC3364" w:rsidRPr="007E3855" w:rsidRDefault="00DC3364" w:rsidP="00B939E1">
      <w:pPr>
        <w:jc w:val="center"/>
        <w:rPr>
          <w:b/>
          <w:sz w:val="26"/>
          <w:szCs w:val="26"/>
        </w:rPr>
      </w:pPr>
      <w:r w:rsidRPr="007E3855">
        <w:rPr>
          <w:b/>
          <w:sz w:val="26"/>
          <w:szCs w:val="26"/>
        </w:rPr>
        <w:t>Об утверждении Указаний об установлении,</w:t>
      </w:r>
    </w:p>
    <w:p w:rsidR="00DC3364" w:rsidRPr="007E3855" w:rsidRDefault="00DC3364" w:rsidP="00B939E1">
      <w:pPr>
        <w:jc w:val="center"/>
        <w:rPr>
          <w:b/>
          <w:sz w:val="26"/>
          <w:szCs w:val="26"/>
        </w:rPr>
      </w:pPr>
      <w:r w:rsidRPr="007E3855">
        <w:rPr>
          <w:b/>
          <w:sz w:val="26"/>
          <w:szCs w:val="26"/>
        </w:rPr>
        <w:t>детализации и определения порядка применения</w:t>
      </w:r>
    </w:p>
    <w:p w:rsidR="00DC3364" w:rsidRPr="007E3855" w:rsidRDefault="00DC3364" w:rsidP="00B939E1">
      <w:pPr>
        <w:jc w:val="center"/>
        <w:rPr>
          <w:b/>
          <w:sz w:val="26"/>
          <w:szCs w:val="26"/>
        </w:rPr>
      </w:pPr>
      <w:r w:rsidRPr="007E3855">
        <w:rPr>
          <w:b/>
          <w:sz w:val="26"/>
          <w:szCs w:val="26"/>
        </w:rPr>
        <w:t>бюджетной классификации Российской Федерации</w:t>
      </w:r>
    </w:p>
    <w:p w:rsidR="00DC3364" w:rsidRPr="007E3855" w:rsidRDefault="00DC3364" w:rsidP="00B939E1">
      <w:pPr>
        <w:jc w:val="center"/>
        <w:rPr>
          <w:b/>
          <w:sz w:val="26"/>
          <w:szCs w:val="26"/>
        </w:rPr>
      </w:pPr>
      <w:r w:rsidRPr="007E3855">
        <w:rPr>
          <w:b/>
          <w:sz w:val="26"/>
          <w:szCs w:val="26"/>
        </w:rPr>
        <w:t>в части, относящейся к местному бюджету</w:t>
      </w:r>
    </w:p>
    <w:p w:rsidR="00EE0BDF" w:rsidRDefault="00DC3364" w:rsidP="00B939E1">
      <w:pPr>
        <w:jc w:val="center"/>
        <w:rPr>
          <w:b/>
          <w:sz w:val="26"/>
          <w:szCs w:val="26"/>
        </w:rPr>
      </w:pPr>
      <w:r w:rsidRPr="007E3855">
        <w:rPr>
          <w:b/>
          <w:sz w:val="26"/>
          <w:szCs w:val="26"/>
        </w:rPr>
        <w:t>для составления проекта бюджета</w:t>
      </w:r>
      <w:r w:rsidR="00EE0BDF">
        <w:rPr>
          <w:b/>
          <w:sz w:val="26"/>
          <w:szCs w:val="26"/>
        </w:rPr>
        <w:t xml:space="preserve"> Романовского сельсовета</w:t>
      </w:r>
    </w:p>
    <w:p w:rsidR="00DC3364" w:rsidRPr="007E3855" w:rsidRDefault="00EE0BDF" w:rsidP="00B939E1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Хомутов</w:t>
      </w:r>
      <w:r w:rsidR="00DC3364" w:rsidRPr="007E3855">
        <w:rPr>
          <w:b/>
          <w:sz w:val="26"/>
          <w:szCs w:val="26"/>
        </w:rPr>
        <w:t>ского</w:t>
      </w:r>
      <w:proofErr w:type="spellEnd"/>
      <w:r w:rsidR="00DC3364" w:rsidRPr="007E3855">
        <w:rPr>
          <w:b/>
          <w:sz w:val="26"/>
          <w:szCs w:val="26"/>
        </w:rPr>
        <w:t xml:space="preserve"> района Курской области</w:t>
      </w:r>
    </w:p>
    <w:p w:rsidR="00DC3364" w:rsidRPr="007E3855" w:rsidRDefault="00B939E1" w:rsidP="00B93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начиная с бюджета на 2021</w:t>
      </w:r>
      <w:r w:rsidR="00DC3364" w:rsidRPr="007E3855">
        <w:rPr>
          <w:b/>
          <w:sz w:val="26"/>
          <w:szCs w:val="26"/>
        </w:rPr>
        <w:t xml:space="preserve"> год и на</w:t>
      </w:r>
    </w:p>
    <w:p w:rsidR="00DC3364" w:rsidRPr="007E3855" w:rsidRDefault="00B939E1" w:rsidP="00B939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плановый период 2022 и 2023</w:t>
      </w:r>
      <w:r w:rsidR="00DC3364" w:rsidRPr="007E3855">
        <w:rPr>
          <w:b/>
          <w:sz w:val="26"/>
          <w:szCs w:val="26"/>
        </w:rPr>
        <w:t xml:space="preserve"> годов</w:t>
      </w:r>
    </w:p>
    <w:p w:rsidR="00DC3364" w:rsidRPr="007E3855" w:rsidRDefault="00DC3364" w:rsidP="00B939E1">
      <w:pPr>
        <w:jc w:val="center"/>
        <w:rPr>
          <w:sz w:val="26"/>
          <w:szCs w:val="26"/>
        </w:rPr>
      </w:pPr>
    </w:p>
    <w:p w:rsidR="00DC3364" w:rsidRPr="007E3855" w:rsidRDefault="00DC3364" w:rsidP="00DC3364">
      <w:pPr>
        <w:jc w:val="both"/>
        <w:rPr>
          <w:sz w:val="26"/>
          <w:szCs w:val="26"/>
        </w:rPr>
      </w:pPr>
      <w:r w:rsidRPr="007E3855">
        <w:rPr>
          <w:sz w:val="26"/>
          <w:szCs w:val="26"/>
        </w:rPr>
        <w:t xml:space="preserve">     В соответствии со статьей 9 Бюджетного кодекса Российской Федерации в целях своевременного </w:t>
      </w:r>
      <w:r w:rsidR="00EE0BDF" w:rsidRPr="007E3855">
        <w:rPr>
          <w:sz w:val="26"/>
          <w:szCs w:val="26"/>
        </w:rPr>
        <w:t xml:space="preserve">составления бюджета </w:t>
      </w:r>
      <w:r w:rsidR="00EE0BDF">
        <w:rPr>
          <w:sz w:val="26"/>
          <w:szCs w:val="26"/>
        </w:rPr>
        <w:t xml:space="preserve">Романовского </w:t>
      </w:r>
      <w:proofErr w:type="gramStart"/>
      <w:r w:rsidR="00EE0BDF">
        <w:rPr>
          <w:sz w:val="26"/>
          <w:szCs w:val="26"/>
        </w:rPr>
        <w:t xml:space="preserve">сельсовета  </w:t>
      </w:r>
      <w:proofErr w:type="spellStart"/>
      <w:r w:rsidR="00EE0BDF">
        <w:rPr>
          <w:sz w:val="26"/>
          <w:szCs w:val="26"/>
        </w:rPr>
        <w:t>Хомутовского</w:t>
      </w:r>
      <w:proofErr w:type="spellEnd"/>
      <w:proofErr w:type="gramEnd"/>
      <w:r w:rsidR="00EE0BDF">
        <w:rPr>
          <w:sz w:val="26"/>
          <w:szCs w:val="26"/>
        </w:rPr>
        <w:t xml:space="preserve"> района </w:t>
      </w:r>
      <w:r w:rsidR="00B939E1">
        <w:rPr>
          <w:sz w:val="26"/>
          <w:szCs w:val="26"/>
        </w:rPr>
        <w:t xml:space="preserve"> Курской области  на 2021 год и плановый период 2022</w:t>
      </w:r>
      <w:bookmarkStart w:id="0" w:name="_GoBack"/>
      <w:bookmarkEnd w:id="0"/>
      <w:r w:rsidR="00B939E1">
        <w:rPr>
          <w:sz w:val="26"/>
          <w:szCs w:val="26"/>
        </w:rPr>
        <w:t xml:space="preserve"> и 2023 </w:t>
      </w:r>
      <w:r w:rsidRPr="007E3855">
        <w:rPr>
          <w:sz w:val="26"/>
          <w:szCs w:val="26"/>
        </w:rPr>
        <w:t>годов:</w:t>
      </w:r>
    </w:p>
    <w:p w:rsidR="00DC3364" w:rsidRPr="007E3855" w:rsidRDefault="00DC3364" w:rsidP="00DC3364">
      <w:pPr>
        <w:jc w:val="both"/>
        <w:rPr>
          <w:sz w:val="26"/>
          <w:szCs w:val="26"/>
        </w:rPr>
      </w:pPr>
    </w:p>
    <w:p w:rsidR="00DC3364" w:rsidRPr="007E3855" w:rsidRDefault="00DC3364" w:rsidP="00DC3364">
      <w:pPr>
        <w:pStyle w:val="a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E3855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прилагаемые Указания об установлении, детализации и определении порядка применения бюджетной классификации Российской Федерации в части, относящейся к местному бюджету для составления </w:t>
      </w:r>
      <w:r w:rsidR="00EE0BDF" w:rsidRPr="007E3855">
        <w:rPr>
          <w:rFonts w:ascii="Times New Roman" w:hAnsi="Times New Roman" w:cs="Times New Roman"/>
          <w:b w:val="0"/>
          <w:sz w:val="26"/>
          <w:szCs w:val="26"/>
        </w:rPr>
        <w:t xml:space="preserve">проекта бюджета </w:t>
      </w:r>
      <w:r w:rsidR="00EE0BDF">
        <w:rPr>
          <w:rFonts w:ascii="Times New Roman" w:hAnsi="Times New Roman" w:cs="Times New Roman"/>
          <w:b w:val="0"/>
          <w:sz w:val="26"/>
          <w:szCs w:val="26"/>
        </w:rPr>
        <w:t xml:space="preserve">Романовского </w:t>
      </w:r>
      <w:r w:rsidR="00B939E1">
        <w:rPr>
          <w:rFonts w:ascii="Times New Roman" w:hAnsi="Times New Roman" w:cs="Times New Roman"/>
          <w:b w:val="0"/>
          <w:sz w:val="26"/>
          <w:szCs w:val="26"/>
        </w:rPr>
        <w:t xml:space="preserve">сельсовета </w:t>
      </w:r>
      <w:proofErr w:type="spellStart"/>
      <w:r w:rsidR="00B939E1" w:rsidRPr="007E3855">
        <w:rPr>
          <w:rFonts w:ascii="Times New Roman" w:hAnsi="Times New Roman" w:cs="Times New Roman"/>
          <w:b w:val="0"/>
          <w:sz w:val="26"/>
          <w:szCs w:val="26"/>
        </w:rPr>
        <w:t>Хомутовского</w:t>
      </w:r>
      <w:proofErr w:type="spellEnd"/>
      <w:r w:rsidRPr="007E3855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области, начиная с бюджета на </w:t>
      </w:r>
      <w:r w:rsidR="00B939E1">
        <w:rPr>
          <w:rFonts w:ascii="Times New Roman" w:hAnsi="Times New Roman" w:cs="Times New Roman"/>
          <w:b w:val="0"/>
          <w:sz w:val="26"/>
          <w:szCs w:val="26"/>
        </w:rPr>
        <w:t>2021 год и плановый период 2022</w:t>
      </w:r>
      <w:r w:rsidRPr="007E3855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B939E1">
        <w:rPr>
          <w:rFonts w:ascii="Times New Roman" w:hAnsi="Times New Roman" w:cs="Times New Roman"/>
          <w:b w:val="0"/>
          <w:sz w:val="26"/>
          <w:szCs w:val="26"/>
        </w:rPr>
        <w:t xml:space="preserve">3 </w:t>
      </w:r>
      <w:r w:rsidRPr="007E3855">
        <w:rPr>
          <w:rFonts w:ascii="Times New Roman" w:hAnsi="Times New Roman" w:cs="Times New Roman"/>
          <w:b w:val="0"/>
          <w:sz w:val="26"/>
          <w:szCs w:val="26"/>
        </w:rPr>
        <w:t>годов принять в новой редакции.</w:t>
      </w:r>
    </w:p>
    <w:p w:rsidR="00DC3364" w:rsidRPr="007E3855" w:rsidRDefault="00DC3364" w:rsidP="00DC3364">
      <w:pPr>
        <w:pStyle w:val="a5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3364" w:rsidRPr="007E3855" w:rsidRDefault="00EE0BDF" w:rsidP="00DC3364">
      <w:pPr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</w:t>
      </w:r>
      <w:r w:rsidR="00DC3364" w:rsidRPr="007E3855">
        <w:rPr>
          <w:sz w:val="26"/>
          <w:szCs w:val="26"/>
        </w:rPr>
        <w:t xml:space="preserve">дминистрации Романовского сельсовета </w:t>
      </w:r>
      <w:proofErr w:type="spellStart"/>
      <w:r w:rsidR="00DC3364" w:rsidRPr="007E3855">
        <w:rPr>
          <w:sz w:val="26"/>
          <w:szCs w:val="26"/>
        </w:rPr>
        <w:t>Хомутов</w:t>
      </w:r>
      <w:r w:rsidR="00B939E1">
        <w:rPr>
          <w:sz w:val="26"/>
          <w:szCs w:val="26"/>
        </w:rPr>
        <w:t>ского</w:t>
      </w:r>
      <w:proofErr w:type="spellEnd"/>
      <w:r w:rsidR="00B939E1">
        <w:rPr>
          <w:sz w:val="26"/>
          <w:szCs w:val="26"/>
        </w:rPr>
        <w:t xml:space="preserve"> района Курской области №54 от 02.11.2018</w:t>
      </w:r>
      <w:r w:rsidR="00DC3364" w:rsidRPr="007E3855">
        <w:rPr>
          <w:sz w:val="26"/>
          <w:szCs w:val="26"/>
        </w:rPr>
        <w:t xml:space="preserve"> года признать утратившим силу.</w:t>
      </w:r>
    </w:p>
    <w:p w:rsidR="00DC3364" w:rsidRPr="007E3855" w:rsidRDefault="00DC3364" w:rsidP="00DC3364">
      <w:pPr>
        <w:jc w:val="both"/>
        <w:rPr>
          <w:sz w:val="26"/>
          <w:szCs w:val="26"/>
        </w:rPr>
      </w:pPr>
    </w:p>
    <w:p w:rsidR="00DC3364" w:rsidRPr="007E3855" w:rsidRDefault="00DC3364" w:rsidP="00DC3364">
      <w:pPr>
        <w:jc w:val="both"/>
        <w:rPr>
          <w:sz w:val="26"/>
          <w:szCs w:val="26"/>
        </w:rPr>
      </w:pPr>
      <w:r w:rsidRPr="007E3855">
        <w:rPr>
          <w:sz w:val="26"/>
          <w:szCs w:val="26"/>
        </w:rPr>
        <w:t xml:space="preserve">3. Контроль за исполнением настоящего постановления возложить </w:t>
      </w:r>
      <w:r w:rsidR="00EE0BDF" w:rsidRPr="007E3855">
        <w:rPr>
          <w:sz w:val="26"/>
          <w:szCs w:val="26"/>
        </w:rPr>
        <w:t>на начальника</w:t>
      </w:r>
      <w:r w:rsidRPr="007E3855">
        <w:rPr>
          <w:sz w:val="26"/>
          <w:szCs w:val="26"/>
        </w:rPr>
        <w:t xml:space="preserve"> финансово-экономического отдела Администрации Романовского сельсовета </w:t>
      </w:r>
      <w:proofErr w:type="spellStart"/>
      <w:r w:rsidRPr="007E3855">
        <w:rPr>
          <w:sz w:val="26"/>
          <w:szCs w:val="26"/>
        </w:rPr>
        <w:t>Хомутовского</w:t>
      </w:r>
      <w:proofErr w:type="spellEnd"/>
      <w:r w:rsidRPr="007E3855">
        <w:rPr>
          <w:sz w:val="26"/>
          <w:szCs w:val="26"/>
        </w:rPr>
        <w:t xml:space="preserve"> </w:t>
      </w:r>
      <w:proofErr w:type="gramStart"/>
      <w:r w:rsidRPr="007E3855">
        <w:rPr>
          <w:sz w:val="26"/>
          <w:szCs w:val="26"/>
        </w:rPr>
        <w:t>района  Минакову</w:t>
      </w:r>
      <w:proofErr w:type="gramEnd"/>
      <w:r w:rsidRPr="007E3855">
        <w:rPr>
          <w:sz w:val="26"/>
          <w:szCs w:val="26"/>
        </w:rPr>
        <w:t xml:space="preserve"> И. П.</w:t>
      </w:r>
    </w:p>
    <w:p w:rsidR="00DC3364" w:rsidRPr="007E3855" w:rsidRDefault="00DC3364" w:rsidP="00DC3364">
      <w:pPr>
        <w:jc w:val="both"/>
        <w:rPr>
          <w:sz w:val="26"/>
          <w:szCs w:val="26"/>
        </w:rPr>
      </w:pPr>
    </w:p>
    <w:p w:rsidR="00DC3364" w:rsidRPr="007E3855" w:rsidRDefault="00DC3364" w:rsidP="00DC3364">
      <w:pPr>
        <w:rPr>
          <w:sz w:val="26"/>
          <w:szCs w:val="26"/>
        </w:rPr>
      </w:pPr>
    </w:p>
    <w:p w:rsidR="00DC3364" w:rsidRPr="007E3855" w:rsidRDefault="00DC3364" w:rsidP="00DC3364">
      <w:pPr>
        <w:rPr>
          <w:sz w:val="26"/>
          <w:szCs w:val="26"/>
        </w:rPr>
      </w:pPr>
      <w:r w:rsidRPr="007E3855">
        <w:rPr>
          <w:sz w:val="26"/>
          <w:szCs w:val="26"/>
        </w:rPr>
        <w:t>Глава Романовского сельсовета</w:t>
      </w:r>
    </w:p>
    <w:p w:rsidR="00DC3364" w:rsidRPr="007E3855" w:rsidRDefault="00DC3364" w:rsidP="00DC3364">
      <w:pPr>
        <w:rPr>
          <w:sz w:val="26"/>
          <w:szCs w:val="26"/>
        </w:rPr>
      </w:pPr>
      <w:proofErr w:type="spellStart"/>
      <w:r w:rsidRPr="007E3855">
        <w:rPr>
          <w:sz w:val="26"/>
          <w:szCs w:val="26"/>
        </w:rPr>
        <w:t>Хомутовского</w:t>
      </w:r>
      <w:proofErr w:type="spellEnd"/>
      <w:r w:rsidRPr="007E3855">
        <w:rPr>
          <w:sz w:val="26"/>
          <w:szCs w:val="26"/>
        </w:rPr>
        <w:t xml:space="preserve"> района                                                                    И. П. </w:t>
      </w:r>
      <w:proofErr w:type="spellStart"/>
      <w:r w:rsidRPr="007E3855">
        <w:rPr>
          <w:sz w:val="26"/>
          <w:szCs w:val="26"/>
        </w:rPr>
        <w:t>Колотилин</w:t>
      </w:r>
      <w:proofErr w:type="spellEnd"/>
    </w:p>
    <w:p w:rsidR="00DC3364" w:rsidRPr="007E3855" w:rsidRDefault="00DC3364" w:rsidP="00DC3364">
      <w:r w:rsidRPr="007E3855">
        <w:t xml:space="preserve">                                                                                        </w:t>
      </w:r>
    </w:p>
    <w:p w:rsidR="007E3855" w:rsidRDefault="00DC3364" w:rsidP="00DC3364">
      <w:pPr>
        <w:jc w:val="right"/>
      </w:pPr>
      <w:r w:rsidRPr="007E3855">
        <w:t xml:space="preserve">                                                                                         </w:t>
      </w:r>
    </w:p>
    <w:p w:rsidR="007E3855" w:rsidRDefault="007E3855" w:rsidP="00DC3364">
      <w:pPr>
        <w:jc w:val="right"/>
      </w:pPr>
    </w:p>
    <w:p w:rsidR="007E3855" w:rsidRDefault="007E3855" w:rsidP="00DC3364">
      <w:pPr>
        <w:jc w:val="right"/>
      </w:pPr>
    </w:p>
    <w:p w:rsidR="007E3855" w:rsidRDefault="007E3855" w:rsidP="00DC3364">
      <w:pPr>
        <w:jc w:val="right"/>
      </w:pPr>
    </w:p>
    <w:p w:rsidR="007E3855" w:rsidRDefault="007E3855" w:rsidP="00DC3364">
      <w:pPr>
        <w:jc w:val="right"/>
      </w:pPr>
    </w:p>
    <w:p w:rsidR="007E3855" w:rsidRDefault="007E3855" w:rsidP="00DC3364">
      <w:pPr>
        <w:jc w:val="right"/>
      </w:pPr>
    </w:p>
    <w:p w:rsidR="00EE0BDF" w:rsidRDefault="00EE0BDF" w:rsidP="00DC3364">
      <w:pPr>
        <w:jc w:val="right"/>
      </w:pPr>
    </w:p>
    <w:p w:rsidR="00EE0BDF" w:rsidRDefault="00EE0BDF" w:rsidP="00DC3364">
      <w:pPr>
        <w:jc w:val="right"/>
      </w:pPr>
    </w:p>
    <w:p w:rsidR="007E3855" w:rsidRDefault="007E3855" w:rsidP="00DC3364">
      <w:pPr>
        <w:jc w:val="right"/>
      </w:pPr>
    </w:p>
    <w:p w:rsidR="00DC3364" w:rsidRPr="00EE0BDF" w:rsidRDefault="00DC3364" w:rsidP="00DC3364">
      <w:pPr>
        <w:jc w:val="right"/>
        <w:rPr>
          <w:sz w:val="22"/>
          <w:szCs w:val="22"/>
        </w:rPr>
      </w:pPr>
      <w:r w:rsidRPr="007E3855">
        <w:t xml:space="preserve"> </w:t>
      </w:r>
      <w:r w:rsidRPr="00EE0BDF">
        <w:rPr>
          <w:sz w:val="22"/>
          <w:szCs w:val="22"/>
        </w:rPr>
        <w:t>УТВЕРЖДЕНО</w:t>
      </w:r>
    </w:p>
    <w:p w:rsidR="00DC3364" w:rsidRPr="00EE0BDF" w:rsidRDefault="00DC3364" w:rsidP="00DC3364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 xml:space="preserve">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3364" w:rsidRPr="00EE0BDF" w:rsidRDefault="00DC3364" w:rsidP="00DC3364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 xml:space="preserve">                                                                              Романовского   сельсовета</w:t>
      </w:r>
    </w:p>
    <w:p w:rsidR="00DC3364" w:rsidRPr="00EE0BDF" w:rsidRDefault="00DC3364" w:rsidP="00DC3364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 xml:space="preserve">                                                                              </w:t>
      </w:r>
      <w:proofErr w:type="spellStart"/>
      <w:r w:rsidRPr="00EE0BDF">
        <w:rPr>
          <w:sz w:val="22"/>
          <w:szCs w:val="22"/>
        </w:rPr>
        <w:t>Хомутовского</w:t>
      </w:r>
      <w:proofErr w:type="spellEnd"/>
      <w:r w:rsidRPr="00EE0BDF">
        <w:rPr>
          <w:sz w:val="22"/>
          <w:szCs w:val="22"/>
        </w:rPr>
        <w:t xml:space="preserve"> района    Курской области</w:t>
      </w:r>
    </w:p>
    <w:p w:rsidR="00DC3364" w:rsidRPr="00EE0BDF" w:rsidRDefault="00DC3364" w:rsidP="00DC3364">
      <w:pPr>
        <w:jc w:val="right"/>
        <w:rPr>
          <w:sz w:val="22"/>
          <w:szCs w:val="22"/>
        </w:rPr>
      </w:pPr>
      <w:r w:rsidRPr="00EE0BDF">
        <w:rPr>
          <w:sz w:val="22"/>
          <w:szCs w:val="22"/>
        </w:rPr>
        <w:t xml:space="preserve">                                                                   </w:t>
      </w:r>
      <w:r w:rsidR="00B939E1">
        <w:rPr>
          <w:sz w:val="22"/>
          <w:szCs w:val="22"/>
        </w:rPr>
        <w:t xml:space="preserve">           от 28.12.2020 г. № 36</w:t>
      </w:r>
    </w:p>
    <w:p w:rsidR="00DC3364" w:rsidRPr="007E3855" w:rsidRDefault="00DC3364" w:rsidP="00DC3364">
      <w:r w:rsidRPr="007E3855">
        <w:t xml:space="preserve">                                                                           </w:t>
      </w:r>
    </w:p>
    <w:p w:rsidR="00DC3364" w:rsidRPr="007E3855" w:rsidRDefault="00DC3364" w:rsidP="00DC3364">
      <w:pPr>
        <w:pStyle w:val="ConsNormal0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3364" w:rsidRPr="007E3855" w:rsidRDefault="00DC3364" w:rsidP="00DC3364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0BDF" w:rsidRDefault="00DC3364" w:rsidP="00EE0BDF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DF">
        <w:rPr>
          <w:rFonts w:ascii="Times New Roman" w:hAnsi="Times New Roman" w:cs="Times New Roman"/>
          <w:b/>
          <w:sz w:val="28"/>
          <w:szCs w:val="28"/>
        </w:rPr>
        <w:t>Указания об установлении, детализации и определения порядка применения бюджетной классификации Российской Федерации в части, относящейся к бюджету</w:t>
      </w:r>
      <w:r w:rsidR="00EE0B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0BDF" w:rsidRDefault="00EE0BDF" w:rsidP="00EE0BDF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364" w:rsidRPr="007E3855" w:rsidRDefault="00DC3364" w:rsidP="00EE0BDF">
      <w:pPr>
        <w:pStyle w:val="ConsNormal0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7E3855">
        <w:rPr>
          <w:rFonts w:ascii="Times New Roman" w:hAnsi="Times New Roman" w:cs="Times New Roman"/>
          <w:b/>
        </w:rPr>
        <w:t xml:space="preserve"> Классификация расходов бюджета </w:t>
      </w:r>
      <w:r w:rsidR="00EE0BDF">
        <w:rPr>
          <w:rFonts w:ascii="Times New Roman" w:hAnsi="Times New Roman" w:cs="Times New Roman"/>
          <w:b/>
        </w:rPr>
        <w:t xml:space="preserve">Романовского сельсовета </w:t>
      </w:r>
      <w:proofErr w:type="spellStart"/>
      <w:r w:rsidRPr="007E3855">
        <w:rPr>
          <w:rFonts w:ascii="Times New Roman" w:hAnsi="Times New Roman" w:cs="Times New Roman"/>
          <w:b/>
        </w:rPr>
        <w:t>Хомутовского</w:t>
      </w:r>
      <w:proofErr w:type="spellEnd"/>
      <w:r w:rsidRPr="007E3855">
        <w:rPr>
          <w:rFonts w:ascii="Times New Roman" w:hAnsi="Times New Roman" w:cs="Times New Roman"/>
          <w:b/>
        </w:rPr>
        <w:t xml:space="preserve"> района Курской области </w:t>
      </w:r>
    </w:p>
    <w:p w:rsidR="00DC3364" w:rsidRPr="007E3855" w:rsidRDefault="00DC3364" w:rsidP="00DC3364">
      <w:pPr>
        <w:pStyle w:val="a8"/>
      </w:pPr>
    </w:p>
    <w:p w:rsidR="00DC3364" w:rsidRPr="00EE0BDF" w:rsidRDefault="00DC3364" w:rsidP="00EE0BDF">
      <w:pPr>
        <w:pStyle w:val="a8"/>
        <w:ind w:left="2085" w:firstLine="709"/>
        <w:jc w:val="both"/>
        <w:rPr>
          <w:b/>
          <w:sz w:val="28"/>
          <w:szCs w:val="28"/>
        </w:rPr>
      </w:pPr>
      <w:r w:rsidRPr="00EE0BDF">
        <w:rPr>
          <w:b/>
          <w:sz w:val="28"/>
          <w:szCs w:val="28"/>
        </w:rPr>
        <w:t xml:space="preserve">             1. Целевые статьи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</w:p>
    <w:p w:rsidR="00DC3364" w:rsidRPr="00EE0BDF" w:rsidRDefault="00EE0BDF" w:rsidP="00EE0BD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3364" w:rsidRPr="00EE0BDF">
        <w:rPr>
          <w:sz w:val="28"/>
          <w:szCs w:val="28"/>
        </w:rPr>
        <w:t xml:space="preserve">Целевые статьи обеспечивают привязку бюджетных ассигнований к муниципальным </w:t>
      </w:r>
      <w:proofErr w:type="gramStart"/>
      <w:r w:rsidR="00DC3364" w:rsidRPr="00EE0BDF">
        <w:rPr>
          <w:sz w:val="28"/>
          <w:szCs w:val="28"/>
        </w:rPr>
        <w:t>программам  и</w:t>
      </w:r>
      <w:proofErr w:type="gramEnd"/>
      <w:r w:rsidR="00DC3364" w:rsidRPr="00EE0BDF">
        <w:rPr>
          <w:sz w:val="28"/>
          <w:szCs w:val="28"/>
        </w:rPr>
        <w:t xml:space="preserve">  (или) не включённым в муниципальные  программы направлениям деятельности  муниципальных органов,  органов местного самоуправления, наиболее значимых учреждений культуры, указанных в ведомственной структуре расходов бюджета муниципального образования поселения и (или) к расходным обязательствам, подлежащим исполнению за счёт средств бюджета.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 xml:space="preserve">код целевой статьи расходов бюджета состоит из семи разрядов (8 -14 разряды кода классификации расходов бюджетов) и включает следующие составные части: 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>код программного (непрограммного) направления расходов (8-9 разряды кода классификации расходов бюджетов), предназначенный для кодирования муниципальных программ муниципального образования поселения, непрограммных направлениях деятельности муниципальных органов, наиболее значимых учреждений культуры;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 xml:space="preserve">код подпрограммы (10 разряд кода классификации расходов бюджетов), предназначенный для кодирования </w:t>
      </w:r>
      <w:r w:rsidR="00EE0BDF" w:rsidRPr="00EE0BDF">
        <w:rPr>
          <w:sz w:val="28"/>
          <w:szCs w:val="28"/>
        </w:rPr>
        <w:t>подпрограмм муниципальных</w:t>
      </w:r>
      <w:r w:rsidRPr="00EE0BDF">
        <w:rPr>
          <w:sz w:val="28"/>
          <w:szCs w:val="28"/>
        </w:rPr>
        <w:t xml:space="preserve"> программ поселения, а также непрограммных направлений деятельности муниципальных органов, наиболее значимых учреждений культуры;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>код направление расходов (11-14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 xml:space="preserve">Отражение расходов местных бюджетов поселений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областного бюджета, осуществляется по целевым </w:t>
      </w:r>
      <w:r w:rsidRPr="00EE0BDF">
        <w:rPr>
          <w:sz w:val="28"/>
          <w:szCs w:val="28"/>
        </w:rPr>
        <w:lastRenderedPageBreak/>
        <w:t>статьям расходов местного бюджета поселений, включаемым коды направлений расходов (11-14 разряды кода расходов бюджетов), идентичные коду соответствующих направлений расходов областного бюджета на предоставление вышеуказанных межбюджетных трансфертов.</w:t>
      </w:r>
    </w:p>
    <w:p w:rsidR="00DC3364" w:rsidRPr="00EE0BDF" w:rsidRDefault="00DC3364" w:rsidP="00EE0BDF">
      <w:pPr>
        <w:pStyle w:val="a8"/>
        <w:ind w:firstLine="709"/>
        <w:jc w:val="both"/>
        <w:rPr>
          <w:sz w:val="28"/>
          <w:szCs w:val="28"/>
        </w:rPr>
      </w:pPr>
      <w:r w:rsidRPr="00EE0BDF">
        <w:rPr>
          <w:sz w:val="28"/>
          <w:szCs w:val="28"/>
        </w:rPr>
        <w:t xml:space="preserve">Коды целевых расходов бюджета содержащие в 4-7 разрядах кода значение 1400-1499 (коды направления расходов бюджета) используются для отражения расходов </w:t>
      </w:r>
      <w:r w:rsidR="00EE0BDF" w:rsidRPr="00EE0BDF">
        <w:rPr>
          <w:sz w:val="28"/>
          <w:szCs w:val="28"/>
        </w:rPr>
        <w:t>бюджета поселений</w:t>
      </w:r>
      <w:r w:rsidRPr="00EE0BDF">
        <w:rPr>
          <w:sz w:val="28"/>
          <w:szCs w:val="28"/>
        </w:rPr>
        <w:t>, источником финансового обеспечения которых являются налоговые и неналоговые доходы, прочие безвозмездные поступления и дотации областного бюджета.</w:t>
      </w:r>
    </w:p>
    <w:p w:rsidR="00DC3364" w:rsidRPr="00EE0BDF" w:rsidRDefault="00DC3364" w:rsidP="00EE0BDF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DF">
        <w:rPr>
          <w:rFonts w:ascii="Times New Roman" w:hAnsi="Times New Roman" w:cs="Times New Roman"/>
          <w:b/>
          <w:sz w:val="28"/>
          <w:szCs w:val="28"/>
        </w:rPr>
        <w:t xml:space="preserve">1.1. Перечень и правила отнесения расходов </w:t>
      </w:r>
      <w:proofErr w:type="gramStart"/>
      <w:r w:rsidRPr="00EE0BDF">
        <w:rPr>
          <w:rFonts w:ascii="Times New Roman" w:hAnsi="Times New Roman" w:cs="Times New Roman"/>
          <w:b/>
          <w:sz w:val="28"/>
          <w:szCs w:val="28"/>
        </w:rPr>
        <w:t xml:space="preserve">бюджетов </w:t>
      </w:r>
      <w:r w:rsidR="00EE0BDF">
        <w:rPr>
          <w:rFonts w:ascii="Times New Roman" w:hAnsi="Times New Roman" w:cs="Times New Roman"/>
          <w:b/>
          <w:sz w:val="28"/>
          <w:szCs w:val="28"/>
        </w:rPr>
        <w:t xml:space="preserve"> поселений</w:t>
      </w:r>
      <w:proofErr w:type="gramEnd"/>
    </w:p>
    <w:p w:rsidR="00DC3364" w:rsidRPr="00EE0BDF" w:rsidRDefault="00DC3364" w:rsidP="00EE0BDF">
      <w:pPr>
        <w:pStyle w:val="ConsNormal0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DF"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</w:p>
    <w:p w:rsidR="00DC3364" w:rsidRPr="00EE0BDF" w:rsidRDefault="00DC3364" w:rsidP="00EE0BDF">
      <w:pPr>
        <w:pStyle w:val="ConsNormal0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364" w:rsidRPr="00EE0BDF" w:rsidRDefault="00DC3364" w:rsidP="00EE0BDF">
      <w:pPr>
        <w:ind w:firstLine="709"/>
        <w:jc w:val="center"/>
        <w:rPr>
          <w:szCs w:val="28"/>
        </w:rPr>
      </w:pPr>
      <w:r w:rsidRPr="00EE0BDF">
        <w:rPr>
          <w:b/>
          <w:szCs w:val="28"/>
        </w:rPr>
        <w:t xml:space="preserve">1.1.1. Муниципальная программа «Развитие культуры в муниципальном образовании «Романовский сельсовет» </w:t>
      </w:r>
      <w:proofErr w:type="spellStart"/>
      <w:r w:rsidRPr="00EE0BDF">
        <w:rPr>
          <w:b/>
          <w:szCs w:val="28"/>
        </w:rPr>
        <w:t>Хомутовского</w:t>
      </w:r>
      <w:proofErr w:type="spellEnd"/>
      <w:r w:rsidRPr="00EE0BDF">
        <w:rPr>
          <w:b/>
          <w:szCs w:val="28"/>
        </w:rPr>
        <w:t xml:space="preserve"> </w:t>
      </w:r>
      <w:r w:rsidR="00EE0BDF" w:rsidRPr="00EE0BDF">
        <w:rPr>
          <w:b/>
          <w:szCs w:val="28"/>
        </w:rPr>
        <w:t>района</w:t>
      </w:r>
      <w:r w:rsidR="00EE0BDF">
        <w:rPr>
          <w:b/>
          <w:szCs w:val="28"/>
        </w:rPr>
        <w:t xml:space="preserve"> Курской</w:t>
      </w:r>
      <w:r w:rsidRPr="00EE0BDF">
        <w:rPr>
          <w:b/>
          <w:szCs w:val="28"/>
        </w:rPr>
        <w:t xml:space="preserve"> области»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ab/>
      </w:r>
      <w:r w:rsidRPr="00EE0BDF">
        <w:rPr>
          <w:szCs w:val="28"/>
        </w:rPr>
        <w:tab/>
        <w:t>Целевые статьи муниципальной программы «Развитие культуры» включают: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>01 0 00 0000 Муниципальная программа «Развитие культуры</w:t>
      </w:r>
      <w:r w:rsidRPr="00EE0BDF">
        <w:rPr>
          <w:b/>
          <w:szCs w:val="28"/>
        </w:rPr>
        <w:t xml:space="preserve"> </w:t>
      </w:r>
      <w:r w:rsidRPr="00EE0BDF">
        <w:rPr>
          <w:szCs w:val="28"/>
        </w:rPr>
        <w:t xml:space="preserve">в муниципальном образовании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</w:t>
      </w:r>
      <w:r w:rsidR="00EE0BDF" w:rsidRPr="00EE0BDF">
        <w:rPr>
          <w:szCs w:val="28"/>
        </w:rPr>
        <w:t>области»</w:t>
      </w:r>
      <w:r w:rsidRPr="00EE0BDF">
        <w:rPr>
          <w:szCs w:val="28"/>
        </w:rPr>
        <w:t xml:space="preserve"> 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ab/>
      </w:r>
      <w:r w:rsidRPr="00EE0BDF">
        <w:rPr>
          <w:snapToGrid w:val="0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EE0BDF">
        <w:rPr>
          <w:bCs/>
          <w:szCs w:val="28"/>
        </w:rPr>
        <w:t>Развитие культуры»</w:t>
      </w:r>
      <w:r w:rsidRPr="00EE0BDF">
        <w:rPr>
          <w:snapToGrid w:val="0"/>
          <w:szCs w:val="28"/>
        </w:rPr>
        <w:t>, разработанной в соответствии с Перечнем муниципальных программ, утвержденным п</w:t>
      </w:r>
      <w:r w:rsidRPr="00EE0BDF">
        <w:rPr>
          <w:szCs w:val="28"/>
        </w:rPr>
        <w:t xml:space="preserve">остановлением Администрации Романовского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от 14 </w:t>
      </w:r>
      <w:r w:rsidR="00EE0BDF">
        <w:rPr>
          <w:szCs w:val="28"/>
        </w:rPr>
        <w:t>октября</w:t>
      </w:r>
      <w:r w:rsidRPr="00EE0BDF">
        <w:rPr>
          <w:szCs w:val="28"/>
        </w:rPr>
        <w:t xml:space="preserve"> 2018 г. №</w:t>
      </w:r>
      <w:r w:rsidR="00EE0BDF">
        <w:rPr>
          <w:snapToGrid w:val="0"/>
          <w:szCs w:val="28"/>
        </w:rPr>
        <w:t>4</w:t>
      </w:r>
      <w:r w:rsidRPr="00EE0BDF">
        <w:rPr>
          <w:snapToGrid w:val="0"/>
          <w:szCs w:val="28"/>
        </w:rPr>
        <w:t>8, осуществляемые по следующим подпрограммам муниципальной программы.</w:t>
      </w:r>
    </w:p>
    <w:p w:rsidR="00DC3364" w:rsidRPr="00EE0BDF" w:rsidRDefault="00DC3364" w:rsidP="00EE0BDF">
      <w:pPr>
        <w:ind w:firstLine="709"/>
        <w:jc w:val="both"/>
        <w:rPr>
          <w:snapToGrid w:val="0"/>
          <w:szCs w:val="28"/>
        </w:rPr>
      </w:pPr>
      <w:r w:rsidRPr="00EE0BDF">
        <w:rPr>
          <w:snapToGrid w:val="0"/>
          <w:szCs w:val="28"/>
        </w:rPr>
        <w:t xml:space="preserve">01 1 00 0000 Подпрограмма «Искусство» муниципальной программы «Развитие культуры </w:t>
      </w:r>
      <w:r w:rsidRPr="00EE0BDF">
        <w:rPr>
          <w:szCs w:val="28"/>
        </w:rPr>
        <w:t xml:space="preserve">в муниципальном образовании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</w:t>
      </w:r>
      <w:r w:rsidR="00EE0BDF" w:rsidRPr="00EE0BDF">
        <w:rPr>
          <w:szCs w:val="28"/>
        </w:rPr>
        <w:t>области»</w:t>
      </w:r>
      <w:r w:rsidRPr="00EE0BDF">
        <w:rPr>
          <w:snapToGrid w:val="0"/>
          <w:szCs w:val="28"/>
        </w:rPr>
        <w:t>»</w:t>
      </w:r>
    </w:p>
    <w:p w:rsidR="00DC3364" w:rsidRPr="00EE0BDF" w:rsidRDefault="00DC3364" w:rsidP="00EE0BDF">
      <w:pPr>
        <w:ind w:firstLine="709"/>
        <w:jc w:val="both"/>
        <w:rPr>
          <w:b/>
          <w:szCs w:val="28"/>
        </w:rPr>
      </w:pPr>
      <w:r w:rsidRPr="00EE0BDF">
        <w:rPr>
          <w:szCs w:val="28"/>
        </w:rPr>
        <w:t xml:space="preserve">01 1 01 </w:t>
      </w:r>
      <w:r w:rsidR="00EE0BDF" w:rsidRPr="00EE0BDF">
        <w:rPr>
          <w:szCs w:val="28"/>
        </w:rPr>
        <w:t>00000 Основное</w:t>
      </w:r>
      <w:r w:rsidRPr="00EE0BDF">
        <w:rPr>
          <w:szCs w:val="28"/>
        </w:rPr>
        <w:t xml:space="preserve"> мероприятие</w:t>
      </w:r>
      <w:r w:rsidRPr="00EE0BDF">
        <w:rPr>
          <w:b/>
          <w:szCs w:val="28"/>
        </w:rPr>
        <w:t xml:space="preserve"> </w:t>
      </w:r>
      <w:r w:rsidRPr="00EE0BDF">
        <w:rPr>
          <w:rFonts w:eastAsia="Calibri"/>
          <w:szCs w:val="28"/>
        </w:rPr>
        <w:t>«Сохранение и развитие традиционной народной культуры</w:t>
      </w:r>
      <w:r w:rsidRPr="00EE0BDF">
        <w:rPr>
          <w:szCs w:val="28"/>
        </w:rPr>
        <w:t>, создание условий для доступности участия всего населения в культурной жизни муниципального образования»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          - С1401 Расходы на обеспечение деятельности (оказание услуг) муниципальных учреждений.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ab/>
        <w:t xml:space="preserve"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учреждений; </w:t>
      </w:r>
    </w:p>
    <w:p w:rsidR="00DC3364" w:rsidRPr="00EE0BDF" w:rsidRDefault="00DC3364" w:rsidP="00EE0BD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- 13330 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DC3364" w:rsidRPr="00EE0BDF" w:rsidRDefault="00DC3364" w:rsidP="00EE0BD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lastRenderedPageBreak/>
        <w:t>По данному направлению отражаются расходы муниципального образования, производимые за счет субсидий из областного бюджета, на заработную плату и начисления на выплаты по оплате труда работников учреждений культуры муниципальных образований городских и сельских поселений.</w:t>
      </w:r>
    </w:p>
    <w:p w:rsidR="00DC3364" w:rsidRPr="00EE0BDF" w:rsidRDefault="00DC3364" w:rsidP="00EE0BD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 xml:space="preserve"> </w:t>
      </w:r>
      <w:r w:rsidRPr="00EE0B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0BDF">
        <w:rPr>
          <w:rFonts w:ascii="Times New Roman" w:hAnsi="Times New Roman" w:cs="Times New Roman"/>
          <w:sz w:val="28"/>
          <w:szCs w:val="28"/>
        </w:rPr>
        <w:t>3330 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b/>
          <w:szCs w:val="28"/>
        </w:rPr>
      </w:pPr>
      <w:r w:rsidRPr="00EE0BDF">
        <w:rPr>
          <w:b/>
          <w:szCs w:val="28"/>
        </w:rPr>
        <w:t xml:space="preserve">1.1.7. Муниципальная </w:t>
      </w:r>
      <w:hyperlink r:id="rId4" w:history="1">
        <w:r w:rsidRPr="00EE0BDF">
          <w:rPr>
            <w:rStyle w:val="a3"/>
            <w:rFonts w:eastAsia="Calibri"/>
            <w:b/>
            <w:color w:val="auto"/>
            <w:szCs w:val="28"/>
            <w:u w:val="none"/>
          </w:rPr>
          <w:t>программа</w:t>
        </w:r>
      </w:hyperlink>
      <w:r w:rsidRPr="00EE0BDF">
        <w:rPr>
          <w:b/>
          <w:szCs w:val="28"/>
        </w:rPr>
        <w:t xml:space="preserve"> «Обеспечение доступным и комфортным жильем и коммунальными услугами граждан в Романовском сельсовете </w:t>
      </w:r>
      <w:proofErr w:type="spellStart"/>
      <w:r w:rsidRPr="00EE0BDF">
        <w:rPr>
          <w:b/>
          <w:szCs w:val="28"/>
        </w:rPr>
        <w:t>Хомутовского</w:t>
      </w:r>
      <w:proofErr w:type="spellEnd"/>
      <w:r w:rsidRPr="00EE0BDF">
        <w:rPr>
          <w:b/>
          <w:szCs w:val="28"/>
        </w:rPr>
        <w:t xml:space="preserve"> района Курской области»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b/>
          <w:szCs w:val="28"/>
        </w:rPr>
      </w:pPr>
      <w:r w:rsidRPr="00EE0BDF">
        <w:rPr>
          <w:szCs w:val="28"/>
        </w:rPr>
        <w:t>Целевые статьи</w:t>
      </w:r>
      <w:r w:rsidRPr="00EE0BDF">
        <w:rPr>
          <w:b/>
          <w:szCs w:val="28"/>
        </w:rPr>
        <w:t xml:space="preserve"> </w:t>
      </w:r>
      <w:r w:rsidRPr="00EE0BDF">
        <w:rPr>
          <w:szCs w:val="28"/>
        </w:rPr>
        <w:t xml:space="preserve">муниципальной </w:t>
      </w:r>
      <w:hyperlink r:id="rId5" w:history="1">
        <w:r w:rsidRPr="00EE0BDF">
          <w:rPr>
            <w:rStyle w:val="a3"/>
            <w:rFonts w:eastAsia="Calibri"/>
            <w:color w:val="auto"/>
            <w:szCs w:val="28"/>
            <w:u w:val="none"/>
          </w:rPr>
          <w:t>программ</w:t>
        </w:r>
      </w:hyperlink>
      <w:r w:rsidRPr="00EE0BDF">
        <w:rPr>
          <w:szCs w:val="28"/>
        </w:rPr>
        <w:t xml:space="preserve">ы «Обеспечение доступным и комфортным жильем и коммунальными услугами граждан в Романовском сельсовете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включают: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r w:rsidRPr="00EE0BDF">
        <w:rPr>
          <w:szCs w:val="28"/>
        </w:rPr>
        <w:t xml:space="preserve">           07 0 00 00000 Муниципальная </w:t>
      </w:r>
      <w:hyperlink r:id="rId6" w:history="1">
        <w:proofErr w:type="gramStart"/>
        <w:r w:rsidRPr="00EE0BDF">
          <w:rPr>
            <w:rStyle w:val="a3"/>
            <w:rFonts w:eastAsia="Calibri"/>
            <w:color w:val="auto"/>
            <w:szCs w:val="28"/>
            <w:u w:val="none"/>
          </w:rPr>
          <w:t>программа</w:t>
        </w:r>
      </w:hyperlink>
      <w:r w:rsidRPr="00EE0BDF">
        <w:rPr>
          <w:szCs w:val="28"/>
        </w:rPr>
        <w:t xml:space="preserve">  «</w:t>
      </w:r>
      <w:proofErr w:type="gramEnd"/>
      <w:r w:rsidRPr="00EE0BDF">
        <w:rPr>
          <w:szCs w:val="28"/>
        </w:rPr>
        <w:t xml:space="preserve">Обеспечение доступным и комфортным жильем и коммунальными услугами граждан в Романовском сельсовете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napToGrid w:val="0"/>
          <w:szCs w:val="28"/>
        </w:rPr>
      </w:pPr>
      <w:r w:rsidRPr="00EE0BDF">
        <w:rPr>
          <w:snapToGrid w:val="0"/>
          <w:szCs w:val="28"/>
        </w:rPr>
        <w:t>По данной целевой статье отражаются расходы бюджета Романовского сельсовета на реализацию муниципальной программы «</w:t>
      </w:r>
      <w:r w:rsidRPr="00EE0BDF">
        <w:rPr>
          <w:szCs w:val="28"/>
        </w:rPr>
        <w:t xml:space="preserve">Обеспечение доступным и комфортным жильем и коммунальными услугами граждан в Романовском сельсовете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области»</w:t>
      </w:r>
      <w:r w:rsidRPr="00EE0BDF">
        <w:rPr>
          <w:snapToGrid w:val="0"/>
          <w:szCs w:val="28"/>
        </w:rPr>
        <w:t>, разработанной в соответствии с Перечнем муниципальных программ, утвержденным п</w:t>
      </w:r>
      <w:r w:rsidRPr="00EE0BDF">
        <w:rPr>
          <w:szCs w:val="28"/>
        </w:rPr>
        <w:t xml:space="preserve">остановлением Администрации  Романовского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от  14 ноября №</w:t>
      </w:r>
      <w:r w:rsidRPr="00EE0BDF">
        <w:rPr>
          <w:snapToGrid w:val="0"/>
          <w:szCs w:val="28"/>
        </w:rPr>
        <w:t xml:space="preserve"> 56, осуществляемые по следующим подпрограммам муниципальной программы.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        07 3 02 00000 Основное мероприятие «Содействие в </w:t>
      </w:r>
      <w:proofErr w:type="gramStart"/>
      <w:r w:rsidRPr="00EE0BDF">
        <w:rPr>
          <w:szCs w:val="28"/>
        </w:rPr>
        <w:t>мероприятиях  по</w:t>
      </w:r>
      <w:proofErr w:type="gramEnd"/>
      <w:r w:rsidRPr="00EE0BDF">
        <w:rPr>
          <w:szCs w:val="28"/>
        </w:rPr>
        <w:t xml:space="preserve"> благоустройству населенных пунктов </w:t>
      </w:r>
      <w:r w:rsidR="00EE0BDF">
        <w:rPr>
          <w:szCs w:val="28"/>
        </w:rPr>
        <w:t>Ро</w:t>
      </w:r>
      <w:r w:rsidR="00EE0BDF" w:rsidRPr="00EE0BDF">
        <w:rPr>
          <w:szCs w:val="28"/>
        </w:rPr>
        <w:t xml:space="preserve">мановского сельсовета 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данной целевой статье отражаются расходы </w:t>
      </w:r>
      <w:proofErr w:type="gramStart"/>
      <w:r w:rsidRPr="00EE0BDF">
        <w:rPr>
          <w:szCs w:val="28"/>
        </w:rPr>
        <w:t>бюджета  муниципального</w:t>
      </w:r>
      <w:proofErr w:type="gramEnd"/>
      <w:r w:rsidRPr="00EE0BDF">
        <w:rPr>
          <w:szCs w:val="28"/>
        </w:rPr>
        <w:t xml:space="preserve"> образования на реализацию </w:t>
      </w:r>
      <w:hyperlink r:id="rId7" w:history="1">
        <w:r w:rsidRPr="00EE0BDF">
          <w:rPr>
            <w:szCs w:val="28"/>
          </w:rPr>
          <w:t>подпрограммы</w:t>
        </w:r>
      </w:hyperlink>
      <w:r w:rsidRPr="00EE0BDF">
        <w:rPr>
          <w:szCs w:val="28"/>
        </w:rPr>
        <w:t xml:space="preserve"> по соответствующим направлениям расходов, в том числе:</w:t>
      </w:r>
    </w:p>
    <w:p w:rsidR="00DC3364" w:rsidRPr="00EE0BDF" w:rsidRDefault="00DC3364" w:rsidP="00EE0BDF">
      <w:pPr>
        <w:ind w:firstLine="709"/>
        <w:jc w:val="both"/>
        <w:rPr>
          <w:i/>
          <w:szCs w:val="28"/>
        </w:rPr>
      </w:pPr>
      <w:r w:rsidRPr="00EE0BDF">
        <w:rPr>
          <w:i/>
          <w:szCs w:val="28"/>
        </w:rPr>
        <w:t>-</w:t>
      </w:r>
      <w:r w:rsidRPr="00EE0BDF">
        <w:rPr>
          <w:szCs w:val="28"/>
        </w:rPr>
        <w:t>С1433 Мероприятия по благоустройству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направлению расходов отражаются расходы местных бюджетов </w:t>
      </w:r>
      <w:r w:rsidRPr="00EE0BDF">
        <w:rPr>
          <w:snapToGrid w:val="0"/>
          <w:szCs w:val="28"/>
        </w:rPr>
        <w:t xml:space="preserve">на мероприятия по уличному освещению, </w:t>
      </w:r>
      <w:r w:rsidRPr="00EE0BDF">
        <w:rPr>
          <w:szCs w:val="28"/>
        </w:rPr>
        <w:t>по благоустройству городских округов и поселений</w:t>
      </w:r>
    </w:p>
    <w:p w:rsidR="00DC3364" w:rsidRPr="00EE0BDF" w:rsidRDefault="00DC3364" w:rsidP="00EE0BDF">
      <w:pPr>
        <w:ind w:firstLine="709"/>
        <w:jc w:val="center"/>
        <w:rPr>
          <w:b/>
          <w:szCs w:val="28"/>
        </w:rPr>
      </w:pPr>
      <w:r w:rsidRPr="00EE0BDF">
        <w:rPr>
          <w:b/>
          <w:bCs/>
          <w:szCs w:val="28"/>
        </w:rPr>
        <w:t xml:space="preserve">1.1.9. </w:t>
      </w:r>
      <w:r w:rsidRPr="00EE0BDF">
        <w:rPr>
          <w:b/>
          <w:snapToGrid w:val="0"/>
          <w:color w:val="000000"/>
          <w:szCs w:val="28"/>
        </w:rPr>
        <w:t>Муниципальная программа «Развитие муниципальной службы</w:t>
      </w:r>
      <w:r w:rsidRPr="00EE0BDF">
        <w:rPr>
          <w:szCs w:val="28"/>
        </w:rPr>
        <w:t xml:space="preserve"> </w:t>
      </w:r>
      <w:r w:rsidRPr="00EE0BDF">
        <w:rPr>
          <w:b/>
          <w:szCs w:val="28"/>
        </w:rPr>
        <w:t xml:space="preserve">в муниципальном образовании «Романовский сельсовет» </w:t>
      </w:r>
      <w:proofErr w:type="spellStart"/>
      <w:r w:rsidRPr="00EE0BDF">
        <w:rPr>
          <w:b/>
          <w:szCs w:val="28"/>
        </w:rPr>
        <w:t>Хомутовского</w:t>
      </w:r>
      <w:proofErr w:type="spellEnd"/>
      <w:r w:rsidRPr="00EE0BDF">
        <w:rPr>
          <w:b/>
          <w:szCs w:val="28"/>
        </w:rPr>
        <w:t xml:space="preserve"> района Курской </w:t>
      </w:r>
      <w:r w:rsidR="00EE0BDF" w:rsidRPr="00EE0BDF">
        <w:rPr>
          <w:b/>
          <w:szCs w:val="28"/>
        </w:rPr>
        <w:t>области»</w:t>
      </w:r>
      <w:r w:rsidRPr="00EE0BDF">
        <w:rPr>
          <w:b/>
          <w:szCs w:val="28"/>
        </w:rPr>
        <w:t>»</w:t>
      </w:r>
    </w:p>
    <w:p w:rsidR="00DC3364" w:rsidRPr="00EE0BDF" w:rsidRDefault="00EE0BDF" w:rsidP="00EE0BDF">
      <w:pPr>
        <w:adjustRightInd w:val="0"/>
        <w:ind w:firstLine="709"/>
        <w:jc w:val="both"/>
        <w:outlineLvl w:val="4"/>
        <w:rPr>
          <w:snapToGrid w:val="0"/>
          <w:color w:val="000000"/>
          <w:szCs w:val="28"/>
        </w:rPr>
      </w:pPr>
      <w:r>
        <w:rPr>
          <w:snapToGrid w:val="0"/>
          <w:color w:val="000000"/>
          <w:szCs w:val="28"/>
        </w:rPr>
        <w:t>Ц</w:t>
      </w:r>
      <w:r w:rsidR="00DC3364" w:rsidRPr="00EE0BDF">
        <w:rPr>
          <w:snapToGrid w:val="0"/>
          <w:color w:val="000000"/>
          <w:szCs w:val="28"/>
        </w:rPr>
        <w:t>елевые статьи муниципальной программы «Развитие муниципальной службы» включают: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napToGrid w:val="0"/>
          <w:color w:val="000000"/>
          <w:szCs w:val="28"/>
        </w:rPr>
        <w:t>09 0 00 00000 Муниципальная программа «Развитие муниципальной службы</w:t>
      </w:r>
      <w:r w:rsidRPr="00EE0BDF">
        <w:rPr>
          <w:szCs w:val="28"/>
        </w:rPr>
        <w:t xml:space="preserve"> в муниципальном образовании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</w:t>
      </w:r>
      <w:proofErr w:type="gramStart"/>
      <w:r w:rsidRPr="00EE0BDF">
        <w:rPr>
          <w:szCs w:val="28"/>
        </w:rPr>
        <w:t>области »</w:t>
      </w:r>
      <w:proofErr w:type="gramEnd"/>
      <w:r w:rsidRPr="00EE0BDF">
        <w:rPr>
          <w:szCs w:val="28"/>
        </w:rPr>
        <w:t xml:space="preserve">» 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color w:val="000000"/>
          <w:szCs w:val="28"/>
        </w:rPr>
      </w:pPr>
      <w:r w:rsidRPr="00EE0BDF">
        <w:rPr>
          <w:color w:val="000000"/>
          <w:szCs w:val="2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EE0BDF">
        <w:rPr>
          <w:snapToGrid w:val="0"/>
          <w:color w:val="000000"/>
          <w:szCs w:val="28"/>
        </w:rPr>
        <w:t>Развитие муниципальной службы</w:t>
      </w:r>
      <w:r w:rsidRPr="00EE0BDF">
        <w:rPr>
          <w:color w:val="000000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Романовского сельсовета </w:t>
      </w:r>
      <w:proofErr w:type="spellStart"/>
      <w:r w:rsidRPr="00EE0BDF">
        <w:rPr>
          <w:color w:val="000000"/>
          <w:szCs w:val="28"/>
        </w:rPr>
        <w:t>Хомутовского</w:t>
      </w:r>
      <w:proofErr w:type="spellEnd"/>
      <w:r w:rsidRPr="00EE0BDF">
        <w:rPr>
          <w:color w:val="000000"/>
          <w:szCs w:val="28"/>
        </w:rPr>
        <w:t xml:space="preserve"> района Курской области от 14 ноября 2018г. №</w:t>
      </w:r>
      <w:r w:rsidRPr="00EE0BDF">
        <w:rPr>
          <w:snapToGrid w:val="0"/>
          <w:color w:val="000000"/>
          <w:szCs w:val="28"/>
        </w:rPr>
        <w:t xml:space="preserve"> 55, осуществляемые по следующим подпрограммам муниципальной программы.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napToGrid w:val="0"/>
          <w:color w:val="000000"/>
          <w:szCs w:val="2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</w:t>
      </w:r>
      <w:r w:rsidRPr="00EE0BDF">
        <w:rPr>
          <w:szCs w:val="28"/>
        </w:rPr>
        <w:t xml:space="preserve"> в муниципальном образовании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</w:t>
      </w:r>
      <w:proofErr w:type="gramStart"/>
      <w:r w:rsidRPr="00EE0BDF">
        <w:rPr>
          <w:szCs w:val="28"/>
        </w:rPr>
        <w:t>области »</w:t>
      </w:r>
      <w:proofErr w:type="gramEnd"/>
      <w:r w:rsidRPr="00EE0BDF">
        <w:rPr>
          <w:szCs w:val="28"/>
        </w:rPr>
        <w:t xml:space="preserve">» 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napToGrid w:val="0"/>
          <w:color w:val="000000"/>
          <w:szCs w:val="28"/>
        </w:rPr>
        <w:t xml:space="preserve">09 1 01 00000 </w:t>
      </w:r>
      <w:r w:rsidRPr="00EE0BDF">
        <w:rPr>
          <w:szCs w:val="28"/>
        </w:rPr>
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BDF">
        <w:rPr>
          <w:rFonts w:ascii="Times New Roman" w:hAnsi="Times New Roman" w:cs="Times New Roman"/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B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С1437 </w:t>
      </w:r>
      <w:r w:rsidRPr="00EE0BDF">
        <w:rPr>
          <w:rFonts w:ascii="Times New Roman" w:hAnsi="Times New Roman" w:cs="Times New Roman"/>
          <w:color w:val="000000"/>
          <w:sz w:val="28"/>
          <w:szCs w:val="28"/>
        </w:rPr>
        <w:t>Мероприятия, направленные на развитие муниципальной службы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color w:val="000000"/>
          <w:szCs w:val="28"/>
        </w:rPr>
      </w:pPr>
      <w:r w:rsidRPr="00EE0BDF">
        <w:rPr>
          <w:color w:val="000000"/>
          <w:szCs w:val="28"/>
        </w:rPr>
        <w:t>По данному направлению расходов отражаются расходы на: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color w:val="000000"/>
          <w:szCs w:val="28"/>
        </w:rPr>
        <w:t xml:space="preserve">  </w:t>
      </w:r>
      <w:r w:rsidRPr="00EE0BDF">
        <w:rPr>
          <w:szCs w:val="28"/>
        </w:rPr>
        <w:t xml:space="preserve">- совершенствование нормативной </w:t>
      </w:r>
      <w:proofErr w:type="gramStart"/>
      <w:r w:rsidRPr="00EE0BDF">
        <w:rPr>
          <w:szCs w:val="28"/>
        </w:rPr>
        <w:t>правовой  базы</w:t>
      </w:r>
      <w:proofErr w:type="gramEnd"/>
      <w:r w:rsidRPr="00EE0BDF">
        <w:rPr>
          <w:szCs w:val="28"/>
        </w:rPr>
        <w:t xml:space="preserve"> по вопросам правового регулирования и прохождения муниципальной службы;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 xml:space="preserve">  - повышение профессионального уровня муниципальных служащих в целях формирования высококвалифицированного </w:t>
      </w:r>
      <w:proofErr w:type="gramStart"/>
      <w:r w:rsidRPr="00EE0BDF">
        <w:rPr>
          <w:szCs w:val="28"/>
        </w:rPr>
        <w:t>кадрового  состава</w:t>
      </w:r>
      <w:proofErr w:type="gramEnd"/>
      <w:r w:rsidRPr="00EE0BDF">
        <w:rPr>
          <w:szCs w:val="28"/>
        </w:rPr>
        <w:t>;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 xml:space="preserve">  - </w:t>
      </w:r>
      <w:proofErr w:type="gramStart"/>
      <w:r w:rsidRPr="00EE0BDF">
        <w:rPr>
          <w:szCs w:val="28"/>
        </w:rPr>
        <w:t>повышение  профессиональной</w:t>
      </w:r>
      <w:proofErr w:type="gramEnd"/>
      <w:r w:rsidRPr="00EE0BDF">
        <w:rPr>
          <w:szCs w:val="28"/>
        </w:rPr>
        <w:t xml:space="preserve">  заинтересованности муниципальных служащих в прохождении муниципальной службы;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zCs w:val="28"/>
        </w:rPr>
        <w:t xml:space="preserve">  - создание системы открытости, гласности в деятельности органов местного самоуправления;</w:t>
      </w:r>
    </w:p>
    <w:p w:rsidR="00DC3364" w:rsidRPr="00EE0BDF" w:rsidRDefault="00DC3364" w:rsidP="00EE0BDF">
      <w:pPr>
        <w:widowControl w:val="0"/>
        <w:tabs>
          <w:tab w:val="left" w:pos="601"/>
        </w:tabs>
        <w:ind w:firstLine="709"/>
        <w:jc w:val="both"/>
        <w:rPr>
          <w:szCs w:val="28"/>
        </w:rPr>
      </w:pPr>
      <w:r w:rsidRPr="00EE0BDF">
        <w:rPr>
          <w:szCs w:val="28"/>
        </w:rPr>
        <w:t xml:space="preserve"> - создание условий, обеспечивающих сохранение жизни и здоровья работников в процессе трудовой деятельности.</w:t>
      </w:r>
    </w:p>
    <w:p w:rsidR="00DC3364" w:rsidRPr="00EE0BDF" w:rsidRDefault="00DC3364" w:rsidP="00EE0BDF">
      <w:pPr>
        <w:widowControl w:val="0"/>
        <w:tabs>
          <w:tab w:val="left" w:pos="601"/>
        </w:tabs>
        <w:ind w:firstLine="709"/>
        <w:jc w:val="both"/>
        <w:rPr>
          <w:bCs/>
          <w:szCs w:val="28"/>
        </w:rPr>
      </w:pPr>
      <w:r w:rsidRPr="00EE0BDF">
        <w:rPr>
          <w:bCs/>
          <w:szCs w:val="28"/>
        </w:rPr>
        <w:t xml:space="preserve"> - укрепление материально-технической базы, необходимой для эффективного функционирования муниципальной службы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 - реализация мероприятий по охране труда с целью создания на </w:t>
      </w:r>
      <w:proofErr w:type="gramStart"/>
      <w:r w:rsidRPr="00EE0BDF">
        <w:rPr>
          <w:szCs w:val="28"/>
        </w:rPr>
        <w:t>рабочих  местах</w:t>
      </w:r>
      <w:proofErr w:type="gramEnd"/>
      <w:r w:rsidRPr="00EE0BDF">
        <w:rPr>
          <w:szCs w:val="28"/>
        </w:rPr>
        <w:t xml:space="preserve"> здоровых и безопасных условий труда.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color w:val="000000"/>
          <w:szCs w:val="28"/>
        </w:rPr>
      </w:pPr>
      <w:r w:rsidRPr="00EE0BDF">
        <w:rPr>
          <w:color w:val="000000"/>
          <w:szCs w:val="28"/>
        </w:rPr>
        <w:t xml:space="preserve">       -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BDF">
        <w:rPr>
          <w:rFonts w:ascii="Times New Roman" w:hAnsi="Times New Roman" w:cs="Times New Roman"/>
          <w:color w:val="000000"/>
          <w:sz w:val="28"/>
          <w:szCs w:val="28"/>
        </w:rPr>
        <w:t xml:space="preserve">      - повышение квалификации муниципальных служащих, в том числе включенных в кадровый резерв.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b/>
          <w:szCs w:val="28"/>
        </w:rPr>
      </w:pPr>
      <w:r w:rsidRPr="00EE0BDF">
        <w:rPr>
          <w:b/>
          <w:szCs w:val="28"/>
        </w:rPr>
        <w:t xml:space="preserve">1.1.13. Муниципальная </w:t>
      </w:r>
      <w:hyperlink r:id="rId8" w:history="1">
        <w:proofErr w:type="gramStart"/>
        <w:r w:rsidRPr="00EE0BDF">
          <w:rPr>
            <w:b/>
            <w:szCs w:val="28"/>
          </w:rPr>
          <w:t>программа</w:t>
        </w:r>
      </w:hyperlink>
      <w:r w:rsidRPr="00EE0BDF">
        <w:rPr>
          <w:b/>
          <w:szCs w:val="28"/>
        </w:rPr>
        <w:t xml:space="preserve">  «</w:t>
      </w:r>
      <w:proofErr w:type="gramEnd"/>
      <w:r w:rsidRPr="00EE0BDF">
        <w:rPr>
          <w:b/>
          <w:szCs w:val="28"/>
        </w:rPr>
        <w:t xml:space="preserve">Обеспечение первичных мер пожарной безопасности </w:t>
      </w:r>
      <w:r w:rsidR="00EE0BDF">
        <w:rPr>
          <w:b/>
          <w:szCs w:val="28"/>
        </w:rPr>
        <w:t>Ро</w:t>
      </w:r>
      <w:r w:rsidR="00EE0BDF" w:rsidRPr="00EE0BDF">
        <w:rPr>
          <w:b/>
          <w:szCs w:val="28"/>
        </w:rPr>
        <w:t xml:space="preserve">мановского сельсовета </w:t>
      </w:r>
      <w:proofErr w:type="spellStart"/>
      <w:r w:rsidRPr="00EE0BDF">
        <w:rPr>
          <w:b/>
          <w:szCs w:val="28"/>
        </w:rPr>
        <w:t>Хомутовского</w:t>
      </w:r>
      <w:proofErr w:type="spellEnd"/>
      <w:r w:rsidRPr="00EE0BDF">
        <w:rPr>
          <w:b/>
          <w:szCs w:val="28"/>
        </w:rPr>
        <w:t xml:space="preserve"> района Курской области 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bookmarkStart w:id="1" w:name="Par799"/>
      <w:bookmarkEnd w:id="1"/>
      <w:r w:rsidRPr="00EE0BDF">
        <w:rPr>
          <w:szCs w:val="28"/>
        </w:rPr>
        <w:t xml:space="preserve">        Целевые статьи </w:t>
      </w:r>
      <w:proofErr w:type="gramStart"/>
      <w:r w:rsidRPr="00EE0BDF">
        <w:rPr>
          <w:szCs w:val="28"/>
        </w:rPr>
        <w:t xml:space="preserve">муниципальной  </w:t>
      </w:r>
      <w:hyperlink r:id="rId9" w:history="1">
        <w:r w:rsidRPr="00EE0BDF">
          <w:rPr>
            <w:szCs w:val="28"/>
          </w:rPr>
          <w:t>программ</w:t>
        </w:r>
        <w:proofErr w:type="gramEnd"/>
      </w:hyperlink>
      <w:r w:rsidRPr="00EE0BDF">
        <w:rPr>
          <w:szCs w:val="28"/>
        </w:rPr>
        <w:t xml:space="preserve">ы  </w:t>
      </w:r>
      <w:r w:rsidRPr="00EE0BDF">
        <w:rPr>
          <w:b/>
          <w:szCs w:val="28"/>
        </w:rPr>
        <w:t>«</w:t>
      </w:r>
      <w:r w:rsidRPr="00EE0BDF">
        <w:rPr>
          <w:szCs w:val="28"/>
        </w:rPr>
        <w:t xml:space="preserve">Обеспечение первичных мер пожарной безопасности </w:t>
      </w:r>
      <w:proofErr w:type="spellStart"/>
      <w:r w:rsidR="00EE0BDF" w:rsidRPr="00EE0BDF">
        <w:rPr>
          <w:szCs w:val="28"/>
        </w:rPr>
        <w:t>РОмановского</w:t>
      </w:r>
      <w:proofErr w:type="spellEnd"/>
      <w:r w:rsidR="00EE0BDF" w:rsidRPr="00EE0BDF">
        <w:rPr>
          <w:szCs w:val="28"/>
        </w:rPr>
        <w:t xml:space="preserve"> сельсовета </w:t>
      </w:r>
      <w:proofErr w:type="spellStart"/>
      <w:r w:rsidRPr="00EE0BDF">
        <w:rPr>
          <w:szCs w:val="28"/>
        </w:rPr>
        <w:lastRenderedPageBreak/>
        <w:t>Хомутовского</w:t>
      </w:r>
      <w:proofErr w:type="spellEnd"/>
      <w:r w:rsidRPr="00EE0BDF">
        <w:rPr>
          <w:szCs w:val="28"/>
        </w:rPr>
        <w:t xml:space="preserve"> района Курской области » включают: 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bookmarkStart w:id="2" w:name="Par959"/>
      <w:bookmarkEnd w:id="2"/>
      <w:r w:rsidRPr="00EE0BDF">
        <w:rPr>
          <w:szCs w:val="28"/>
        </w:rPr>
        <w:t xml:space="preserve">13 0 00 00000 Муниципальная </w:t>
      </w:r>
      <w:hyperlink r:id="rId10" w:history="1">
        <w:proofErr w:type="gramStart"/>
        <w:r w:rsidRPr="00EE0BDF">
          <w:rPr>
            <w:szCs w:val="28"/>
          </w:rPr>
          <w:t>программа</w:t>
        </w:r>
      </w:hyperlink>
      <w:r w:rsidRPr="00EE0BDF">
        <w:rPr>
          <w:szCs w:val="28"/>
        </w:rPr>
        <w:t xml:space="preserve">  «</w:t>
      </w:r>
      <w:proofErr w:type="gramEnd"/>
      <w:r w:rsidRPr="00EE0BDF">
        <w:rPr>
          <w:szCs w:val="28"/>
        </w:rPr>
        <w:t>Обеспечение первичных мер пожарной безопасности муниципального образования «Романовский сельсовет»</w:t>
      </w:r>
      <w:r w:rsidR="00EE0BDF">
        <w:rPr>
          <w:szCs w:val="28"/>
        </w:rPr>
        <w:t xml:space="preserve">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r w:rsidRPr="00EE0BDF">
        <w:rPr>
          <w:snapToGrid w:val="0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EE0BDF">
        <w:rPr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E0BDF">
        <w:rPr>
          <w:snapToGrid w:val="0"/>
          <w:szCs w:val="28"/>
        </w:rPr>
        <w:t>, разработанной в соответствии с Перечнем муниципальных программ, утвержденным п</w:t>
      </w:r>
      <w:r w:rsidRPr="00EE0BDF">
        <w:rPr>
          <w:szCs w:val="28"/>
        </w:rPr>
        <w:t xml:space="preserve">остановлением Администрации Романовского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 от 14 ноября 2018г.№</w:t>
      </w:r>
      <w:r w:rsidRPr="00EE0BDF">
        <w:rPr>
          <w:snapToGrid w:val="0"/>
          <w:szCs w:val="28"/>
        </w:rPr>
        <w:t xml:space="preserve"> 57, осуществляемые по следующим подпрограммам муниципальной программы: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r w:rsidRPr="00EE0BDF">
        <w:rPr>
          <w:snapToGrid w:val="0"/>
          <w:szCs w:val="28"/>
        </w:rPr>
        <w:t xml:space="preserve">      13 1 00 00000 Подпрограмма </w:t>
      </w:r>
      <w:r w:rsidRPr="00EE0BDF">
        <w:rPr>
          <w:b/>
          <w:szCs w:val="28"/>
        </w:rPr>
        <w:t>«</w:t>
      </w:r>
      <w:r w:rsidRPr="00EE0BDF">
        <w:rPr>
          <w:szCs w:val="28"/>
        </w:rPr>
        <w:t xml:space="preserve">Обеспечение первичных мер пожарной безопасности </w:t>
      </w:r>
      <w:r w:rsidR="00EE0BDF">
        <w:rPr>
          <w:szCs w:val="28"/>
        </w:rPr>
        <w:t>Ро</w:t>
      </w:r>
      <w:r w:rsidR="00EE0BDF" w:rsidRPr="00EE0BDF">
        <w:rPr>
          <w:szCs w:val="28"/>
        </w:rPr>
        <w:t xml:space="preserve">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</w:t>
      </w:r>
      <w:proofErr w:type="gramStart"/>
      <w:r w:rsidRPr="00EE0BDF">
        <w:rPr>
          <w:szCs w:val="28"/>
        </w:rPr>
        <w:t>области »</w:t>
      </w:r>
      <w:proofErr w:type="gramEnd"/>
      <w:r w:rsidRPr="00EE0BDF">
        <w:rPr>
          <w:szCs w:val="28"/>
        </w:rPr>
        <w:t xml:space="preserve"> муниципальной программы </w:t>
      </w:r>
      <w:r w:rsidRPr="00EE0BDF">
        <w:rPr>
          <w:b/>
          <w:szCs w:val="28"/>
        </w:rPr>
        <w:t>«</w:t>
      </w:r>
      <w:r w:rsidRPr="00EE0BDF">
        <w:rPr>
          <w:szCs w:val="28"/>
        </w:rPr>
        <w:t xml:space="preserve">Обеспечение первичных мер пожарной безопасности </w:t>
      </w:r>
      <w:r w:rsidR="00EE0BDF">
        <w:rPr>
          <w:szCs w:val="28"/>
        </w:rPr>
        <w:t>Ро</w:t>
      </w:r>
      <w:r w:rsidR="00EE0BDF" w:rsidRPr="00EE0BDF">
        <w:rPr>
          <w:szCs w:val="28"/>
        </w:rPr>
        <w:t xml:space="preserve">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 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Cs w:val="28"/>
        </w:rPr>
      </w:pPr>
      <w:r w:rsidRPr="00EE0BDF">
        <w:rPr>
          <w:snapToGrid w:val="0"/>
          <w:szCs w:val="28"/>
        </w:rPr>
        <w:t xml:space="preserve">13 1 01 00000 </w:t>
      </w:r>
      <w:r w:rsidRPr="00EE0BDF">
        <w:rPr>
          <w:szCs w:val="28"/>
        </w:rPr>
        <w:t>Основное мероприятие «Обеспечение эффективности проводимой противопожарной пропаганды с населением муниципального образования «Романовский сельсовет»</w:t>
      </w:r>
    </w:p>
    <w:p w:rsidR="00DC3364" w:rsidRPr="00EE0BDF" w:rsidRDefault="00DC3364" w:rsidP="00EE0BDF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napToGrid w:val="0"/>
          <w:szCs w:val="28"/>
        </w:rPr>
      </w:pP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bCs/>
          <w:szCs w:val="28"/>
        </w:rPr>
        <w:t xml:space="preserve">- С1415 </w:t>
      </w:r>
      <w:r w:rsidRPr="00EE0BDF">
        <w:rPr>
          <w:szCs w:val="28"/>
        </w:rPr>
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охраны, добровольным пожарным.</w:t>
      </w:r>
    </w:p>
    <w:p w:rsidR="00DC3364" w:rsidRPr="00EE0BDF" w:rsidRDefault="00DC3364" w:rsidP="00EE0BDF">
      <w:pPr>
        <w:ind w:firstLine="709"/>
        <w:jc w:val="center"/>
        <w:rPr>
          <w:b/>
          <w:snapToGrid w:val="0"/>
          <w:szCs w:val="28"/>
        </w:rPr>
      </w:pPr>
      <w:r w:rsidRPr="00EE0BDF">
        <w:rPr>
          <w:b/>
          <w:snapToGrid w:val="0"/>
          <w:szCs w:val="28"/>
        </w:rPr>
        <w:t>1.1.71. Обеспечение функционирования главы муниципального образования</w:t>
      </w:r>
    </w:p>
    <w:p w:rsidR="00DC3364" w:rsidRPr="00EE0BDF" w:rsidRDefault="00DC3364" w:rsidP="00EE0BDF">
      <w:pPr>
        <w:ind w:firstLine="709"/>
        <w:jc w:val="both"/>
        <w:rPr>
          <w:szCs w:val="28"/>
        </w:rPr>
      </w:pPr>
      <w:r w:rsidRPr="00EE0BDF">
        <w:rPr>
          <w:snapToGrid w:val="0"/>
          <w:szCs w:val="28"/>
        </w:rPr>
        <w:t>71 0 00 00000 Обеспечение функционирования главы муниципального образования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71 1 00 00000 </w:t>
      </w:r>
      <w:r w:rsidRPr="00EE0BDF">
        <w:rPr>
          <w:rFonts w:ascii="Times New Roman" w:hAnsi="Times New Roman" w:cs="Times New Roman"/>
          <w:snapToGrid w:val="0"/>
          <w:sz w:val="28"/>
          <w:szCs w:val="28"/>
        </w:rPr>
        <w:t>Глава муниципального образования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EE0BDF">
        <w:rPr>
          <w:rFonts w:ascii="Times New Roman" w:hAnsi="Times New Roman" w:cs="Times New Roman"/>
          <w:snapToGrid w:val="0"/>
          <w:sz w:val="28"/>
          <w:szCs w:val="28"/>
        </w:rPr>
        <w:t>главе муниципального образования</w:t>
      </w:r>
      <w:r w:rsidRPr="00EE0BDF">
        <w:rPr>
          <w:rFonts w:ascii="Times New Roman" w:hAnsi="Times New Roman" w:cs="Times New Roman"/>
          <w:bCs/>
          <w:sz w:val="28"/>
          <w:szCs w:val="28"/>
        </w:rPr>
        <w:t>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szCs w:val="28"/>
        </w:rPr>
      </w:pPr>
      <w:r w:rsidRPr="00EE0BDF">
        <w:rPr>
          <w:bCs/>
          <w:szCs w:val="28"/>
        </w:rPr>
        <w:t xml:space="preserve">- С1402 </w:t>
      </w:r>
      <w:r w:rsidRPr="00EE0BDF">
        <w:rPr>
          <w:snapToGrid w:val="0"/>
          <w:szCs w:val="28"/>
        </w:rPr>
        <w:t>Обеспечение деятельности и выполнение функций органов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бюджета муниципального образования на: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 оплату труда с учетом начислений и социальные выплаты главе администрации органа местного самоуправления.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b/>
          <w:snapToGrid w:val="0"/>
          <w:szCs w:val="28"/>
        </w:rPr>
      </w:pPr>
      <w:r w:rsidRPr="00EE0BDF">
        <w:rPr>
          <w:b/>
          <w:bCs/>
          <w:szCs w:val="28"/>
          <w:lang w:eastAsia="en-US"/>
        </w:rPr>
        <w:t xml:space="preserve">1.1.73. </w:t>
      </w:r>
      <w:r w:rsidRPr="00EE0BDF">
        <w:rPr>
          <w:b/>
          <w:snapToGrid w:val="0"/>
          <w:szCs w:val="28"/>
        </w:rPr>
        <w:t>Обеспечение функционирования местных администраций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szCs w:val="28"/>
        </w:rPr>
      </w:pPr>
      <w:r w:rsidRPr="00EE0BDF">
        <w:rPr>
          <w:snapToGrid w:val="0"/>
          <w:szCs w:val="28"/>
        </w:rPr>
        <w:t>73 0 00 00000 Обеспечение функционирования местных администраций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 xml:space="preserve">73 1 00 00000 </w:t>
      </w:r>
      <w:r w:rsidRPr="00EE0BDF">
        <w:rPr>
          <w:rFonts w:ascii="Times New Roman" w:hAnsi="Times New Roman" w:cs="Times New Roman"/>
          <w:snapToGrid w:val="0"/>
          <w:sz w:val="28"/>
          <w:szCs w:val="28"/>
        </w:rPr>
        <w:t>Обеспечение деятельности администрации муниципального образования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BDF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szCs w:val="28"/>
        </w:rPr>
      </w:pPr>
      <w:r w:rsidRPr="00EE0BDF">
        <w:rPr>
          <w:bCs/>
          <w:szCs w:val="28"/>
        </w:rPr>
        <w:t xml:space="preserve">- С1402 </w:t>
      </w:r>
      <w:r w:rsidRPr="00EE0BDF">
        <w:rPr>
          <w:snapToGrid w:val="0"/>
          <w:szCs w:val="28"/>
        </w:rPr>
        <w:t>Обеспечение деятельности и выполнение функций органов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бюджета муниципального образования на: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 содержание аппаратов исполнительных органов местного самоуправления.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b/>
          <w:szCs w:val="28"/>
        </w:rPr>
      </w:pPr>
      <w:r w:rsidRPr="00EE0BDF">
        <w:rPr>
          <w:szCs w:val="28"/>
        </w:rPr>
        <w:t xml:space="preserve">     </w:t>
      </w:r>
      <w:r w:rsidRPr="00EE0BDF">
        <w:rPr>
          <w:b/>
          <w:szCs w:val="28"/>
        </w:rPr>
        <w:t xml:space="preserve">1.1.75 Обеспечение деятельности представительного органа    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b/>
          <w:szCs w:val="28"/>
        </w:rPr>
      </w:pPr>
      <w:r w:rsidRPr="00EE0BDF">
        <w:rPr>
          <w:b/>
          <w:szCs w:val="28"/>
        </w:rPr>
        <w:t xml:space="preserve">                                    муниципального образования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b/>
          <w:szCs w:val="28"/>
        </w:rPr>
        <w:t xml:space="preserve">      </w:t>
      </w:r>
      <w:r w:rsidRPr="00EE0BDF">
        <w:rPr>
          <w:szCs w:val="28"/>
        </w:rPr>
        <w:t>75 0 00 00000 Обеспечение деятельности представительного органа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                муниципального образования  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b/>
          <w:szCs w:val="28"/>
        </w:rPr>
        <w:tab/>
      </w:r>
      <w:r w:rsidRPr="00EE0BDF">
        <w:rPr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  75 3 00 </w:t>
      </w:r>
      <w:proofErr w:type="gramStart"/>
      <w:r w:rsidRPr="00EE0BDF">
        <w:rPr>
          <w:szCs w:val="28"/>
        </w:rPr>
        <w:t>00000  Расходы</w:t>
      </w:r>
      <w:proofErr w:type="gramEnd"/>
      <w:r w:rsidRPr="00EE0BDF">
        <w:rPr>
          <w:szCs w:val="28"/>
        </w:rPr>
        <w:t xml:space="preserve"> по переданным полномочиям из бюджета поселения бюджету муниципального района на  содержание ревизора по внешнему муниципальному контролю.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    - П1484 осуществление переданных полномочий от поселений муниципальному району в сфере внешнего муниципального финансового контроля.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по переданным полномочиям из бюджета поселения бюджету муниципального района на содержание должностного лица по внешнему финансовому контролю.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lastRenderedPageBreak/>
        <w:t xml:space="preserve">   - П1485 осуществление переданных полномочий от поселений муниципальному району в сфере внутреннего муниципального финансового контроля.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по переданным полномочиям из бюджета поселения бюджету муниципального района на содержание должностного лица по внутреннему финансовому контролю.</w:t>
      </w:r>
    </w:p>
    <w:p w:rsidR="00DC3364" w:rsidRPr="00EE0BDF" w:rsidRDefault="00DC3364" w:rsidP="00EE0BDF">
      <w:pPr>
        <w:pStyle w:val="NoSpacing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DF">
        <w:rPr>
          <w:rFonts w:ascii="Times New Roman" w:hAnsi="Times New Roman" w:cs="Times New Roman"/>
          <w:b/>
          <w:sz w:val="28"/>
          <w:szCs w:val="28"/>
        </w:rPr>
        <w:t>1.1.76. Реализация государственных функций, связанных с общегосударственным управлением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76 1 00 00000 Выполнение других обязательств Курской области</w:t>
      </w:r>
    </w:p>
    <w:p w:rsidR="00DC3364" w:rsidRPr="00EE0BDF" w:rsidRDefault="00DC3364" w:rsidP="00EE0BD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По данной целевой статье расходов отражаются расходы бюджета муниципального образования на выполнение других обязательств муниципального образования не отнесенные к другим расходам.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- С1404 Выполнение других (прочих) обязательств органа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DC3364" w:rsidRPr="00EE0BDF" w:rsidRDefault="00DC3364" w:rsidP="00EE0BDF">
      <w:pPr>
        <w:adjustRightInd w:val="0"/>
        <w:ind w:firstLine="709"/>
        <w:jc w:val="center"/>
        <w:outlineLvl w:val="4"/>
        <w:rPr>
          <w:b/>
          <w:snapToGrid w:val="0"/>
          <w:szCs w:val="28"/>
        </w:rPr>
      </w:pPr>
      <w:r w:rsidRPr="00EE0BDF">
        <w:rPr>
          <w:b/>
          <w:szCs w:val="28"/>
        </w:rPr>
        <w:t xml:space="preserve">1.1.77. </w:t>
      </w:r>
      <w:r w:rsidRPr="00EE0BDF">
        <w:rPr>
          <w:b/>
          <w:snapToGrid w:val="0"/>
          <w:szCs w:val="28"/>
        </w:rPr>
        <w:t>Непрограммная деятельность органов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szCs w:val="28"/>
        </w:rPr>
      </w:pPr>
      <w:r w:rsidRPr="00EE0BDF">
        <w:rPr>
          <w:snapToGrid w:val="0"/>
          <w:szCs w:val="28"/>
        </w:rPr>
        <w:t>77 0 00 00000 Непрограммная деятельность органов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bCs/>
          <w:szCs w:val="28"/>
        </w:rPr>
      </w:pPr>
      <w:r w:rsidRPr="00EE0BDF">
        <w:rPr>
          <w:bCs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napToGrid w:val="0"/>
          <w:szCs w:val="28"/>
        </w:rPr>
      </w:pPr>
      <w:r w:rsidRPr="00EE0BDF">
        <w:rPr>
          <w:szCs w:val="28"/>
        </w:rPr>
        <w:t xml:space="preserve">77 2 00 00000 </w:t>
      </w:r>
      <w:r w:rsidRPr="00EE0BDF">
        <w:rPr>
          <w:snapToGrid w:val="0"/>
          <w:szCs w:val="28"/>
        </w:rPr>
        <w:t>Непрограммные расходы органов местного самоуправления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bCs/>
          <w:color w:val="000000"/>
          <w:szCs w:val="28"/>
        </w:rPr>
      </w:pPr>
      <w:r w:rsidRPr="00EE0BDF">
        <w:rPr>
          <w:szCs w:val="28"/>
        </w:rPr>
        <w:t xml:space="preserve">- П1427 </w:t>
      </w:r>
      <w:r w:rsidRPr="00EE0BDF">
        <w:rPr>
          <w:bCs/>
          <w:color w:val="000000"/>
          <w:szCs w:val="28"/>
        </w:rPr>
        <w:t>Осуществление переданных полномочий по обеспечению населения экологически чистой питьевой водой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bCs/>
          <w:szCs w:val="28"/>
        </w:rPr>
        <w:t xml:space="preserve">- С1439 </w:t>
      </w:r>
      <w:r w:rsidRPr="00EE0BDF">
        <w:rPr>
          <w:szCs w:val="28"/>
        </w:rPr>
        <w:t>Реализация мероприятий по распространению официальной информации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 xml:space="preserve"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</w:t>
      </w:r>
      <w:r w:rsidRPr="00EE0BDF">
        <w:rPr>
          <w:szCs w:val="28"/>
        </w:rPr>
        <w:lastRenderedPageBreak/>
        <w:t>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rFonts w:eastAsia="Arial"/>
          <w:i/>
          <w:color w:val="000000"/>
          <w:szCs w:val="28"/>
        </w:rPr>
      </w:pPr>
      <w:r w:rsidRPr="00EE0BDF">
        <w:rPr>
          <w:i/>
          <w:szCs w:val="28"/>
        </w:rPr>
        <w:t>-</w:t>
      </w:r>
      <w:r w:rsidRPr="00EE0BDF">
        <w:rPr>
          <w:szCs w:val="28"/>
        </w:rPr>
        <w:t xml:space="preserve">С1467 </w:t>
      </w:r>
      <w:r w:rsidRPr="00EE0BDF">
        <w:rPr>
          <w:rFonts w:eastAsia="Arial"/>
          <w:color w:val="000000"/>
          <w:szCs w:val="28"/>
        </w:rPr>
        <w:t>Мероприятия в области имущественных отношений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rFonts w:eastAsia="Arial"/>
          <w:color w:val="000000"/>
          <w:szCs w:val="28"/>
        </w:rPr>
      </w:pPr>
      <w:r w:rsidRPr="00EE0BDF">
        <w:rPr>
          <w:szCs w:val="28"/>
        </w:rPr>
        <w:t xml:space="preserve">По данному направлению расходов отражаются расходы бюджета муниципального образования на </w:t>
      </w:r>
      <w:r w:rsidRPr="00EE0BDF">
        <w:rPr>
          <w:rFonts w:eastAsia="Arial"/>
          <w:color w:val="000000"/>
          <w:szCs w:val="28"/>
        </w:rPr>
        <w:t>мероприятия в области имущественных отношений;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i/>
          <w:szCs w:val="28"/>
        </w:rPr>
        <w:t>-</w:t>
      </w:r>
      <w:r w:rsidRPr="00EE0BDF">
        <w:rPr>
          <w:szCs w:val="28"/>
        </w:rPr>
        <w:t>П1490 Содержание работника, осуществляемого выполнение переданных полномочий от муниципального района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бюджета на содержание работника, осуществляющего выполнение переданных полномочий;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- 51180 Осуществление первичного воинского учета на территориях, где отсутствуют военные комиссариаты</w:t>
      </w:r>
    </w:p>
    <w:p w:rsidR="00DC3364" w:rsidRPr="00EE0BDF" w:rsidRDefault="00DC3364" w:rsidP="00EE0BDF">
      <w:pPr>
        <w:adjustRightInd w:val="0"/>
        <w:ind w:firstLine="709"/>
        <w:jc w:val="both"/>
        <w:outlineLvl w:val="4"/>
        <w:rPr>
          <w:szCs w:val="28"/>
        </w:rPr>
      </w:pPr>
      <w:r w:rsidRPr="00EE0BDF">
        <w:rPr>
          <w:szCs w:val="28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EE0BDF">
        <w:rPr>
          <w:b/>
          <w:szCs w:val="28"/>
        </w:rPr>
        <w:t>2.Виды расходов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Код вида расходов входит в состав двадцатизначного кода классификации расходов бюджета (составляет его 15 - 17 разряды) и имеет следующую структуру: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код группы - 15 разряд;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код подгруппы - 16 разряд;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код элемента - 17 разряд.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EE0BDF">
        <w:rPr>
          <w:szCs w:val="28"/>
        </w:rPr>
        <w:t>2.1. Перечень и правила отнесения расходов на соответствующие виды расходов классификации расходов бюджета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100 Расходы на выплаты персоналу в целях обеспечения выполнения функций муниципальными органами, казенными учреждениями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Данная группа предназначена для отражения (с учетом установленной в ней детализации по подгруппам и элементам) расходов бюджета муниципального района на оплату труда, осуществление иных выплат, предусмотренных законодательством Российской Федерации, Курской области и муниципального образования «</w:t>
      </w:r>
      <w:proofErr w:type="gramStart"/>
      <w:r w:rsidRPr="00EE0BDF">
        <w:rPr>
          <w:szCs w:val="28"/>
        </w:rPr>
        <w:t>Романовский  сельсовет</w:t>
      </w:r>
      <w:proofErr w:type="gramEnd"/>
      <w:r w:rsidRPr="00EE0BDF">
        <w:rPr>
          <w:szCs w:val="28"/>
        </w:rPr>
        <w:t xml:space="preserve">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персоналу органов муниципальной власти, муниципальных казенных учреждений с учетом страховых взносов в государственные внебюджетные фонды.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110 Расходы на выплаты персоналу казенных учреждений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В разрезе элементов данной подгруппы отражаются расходы бюджета муниципального района на оплату труда, иных выплат, предусмотренных законодательством Российской Федерации, Курской области и муниципального района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персоналу муниципальных казенных учреждений с учетом страховых взносов в государственные внебюджетные фонды с указанных сумм оплаты труда и иных выплат.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lastRenderedPageBreak/>
        <w:t>111 Фонд оплаты труда и страховые взносы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бюджета муниципального района, осуществляемые в пределах фонда оплаты труда и направленные на оплату труда работников муниципальных казенных учреждений на основе договоров (контрактов), заключенных в соответствии с трудовым </w:t>
      </w:r>
      <w:hyperlink r:id="rId11" w:history="1">
        <w:r w:rsidRPr="00EE0BDF">
          <w:rPr>
            <w:szCs w:val="28"/>
          </w:rPr>
          <w:t>законодательством</w:t>
        </w:r>
      </w:hyperlink>
      <w:r w:rsidRPr="00EE0BDF">
        <w:rPr>
          <w:szCs w:val="28"/>
        </w:rPr>
        <w:t xml:space="preserve"> и иными законодательными актами Российской Федерации, Курской области и муниципального района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а также иные выплаты работникам указанных учреждений в пределах фонда оплаты труда, в том числе выплаты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заболеваний), а также на уплату страховых взносов в государственные внебюджетные фонды с указанных сумм оплаты труда.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112 Иные выплаты персоналу, за исключением фонда оплаты труда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бюджета муниципального района, направленные на осуществление дополнительных выплат и компенсаций работникам муниципальных казенных учреждений, обусловленных статусом сотрудников указанных учреждений в соответствии с законодательством Российской Федерации, Курской области и муниципального района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не включенные в фонд оплаты труда, а также на уплату страховых взносов в государственные внебюджетные фонды с указанных выплат в установленных законодательством случаях.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E0BDF">
        <w:rPr>
          <w:szCs w:val="28"/>
        </w:rPr>
        <w:t>119  Взносы</w:t>
      </w:r>
      <w:proofErr w:type="gramEnd"/>
      <w:r w:rsidRPr="00EE0BDF">
        <w:rPr>
          <w:szCs w:val="28"/>
        </w:rPr>
        <w:t xml:space="preserve"> по обязательному социальному страхованию на выплаты                                                                                     денежного содержания и иные выплаты работникам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r w:rsidRPr="00EE0BDF">
        <w:rPr>
          <w:color w:val="000000"/>
          <w:szCs w:val="28"/>
        </w:rPr>
        <w:t>По данному элементу отражаются расходы на уплату государственными (муниципальными) учреждениями страховых взносов по обязательному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заболеваний), начисленных на выплаты, осуществляемые по элементам видов расходов 111, 112, 113.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bookmarkStart w:id="3" w:name="dst198298"/>
      <w:bookmarkEnd w:id="3"/>
      <w:r w:rsidRPr="00EE0BDF">
        <w:rPr>
          <w:szCs w:val="28"/>
        </w:rPr>
        <w:t>120 Расходы на выплаты персоналу муниципальных органов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В разрезе элементов данной подгруппы отражаются расходы бюджета муниципального района на выплату денежного содержания, осуществление иных выплат, предусмотренных законодательством Российской Федерации, Курской</w:t>
      </w:r>
      <w:r w:rsidR="001F0625">
        <w:rPr>
          <w:szCs w:val="28"/>
        </w:rPr>
        <w:t xml:space="preserve"> области и муниципального образования</w:t>
      </w:r>
      <w:r w:rsidRPr="00EE0BDF">
        <w:rPr>
          <w:szCs w:val="28"/>
        </w:rPr>
        <w:t xml:space="preserve">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работникам муниципальных </w:t>
      </w:r>
      <w:r w:rsidRPr="00EE0BDF">
        <w:rPr>
          <w:szCs w:val="28"/>
        </w:rPr>
        <w:lastRenderedPageBreak/>
        <w:t>органов Романовского сельсовета с учетом страховых взносов в государственные внебюджетные фонды с указанных выплат.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121 Фонд оплаты труда и страховые взносы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бюджета муниципального образования, направленные на выплату денежного содержания работникам муниципальных органов Романовского сельсовета на основе договоров (контрактов), в том числе в соответствии с </w:t>
      </w:r>
      <w:hyperlink r:id="rId12" w:history="1">
        <w:r w:rsidRPr="00EE0BDF">
          <w:rPr>
            <w:szCs w:val="28"/>
          </w:rPr>
          <w:t>законодательством</w:t>
        </w:r>
      </w:hyperlink>
      <w:r w:rsidRPr="00EE0BDF">
        <w:rPr>
          <w:szCs w:val="28"/>
        </w:rPr>
        <w:t xml:space="preserve"> о муниципальной службе, а также иные выплаты работникам муниципальных органов Романовского сельсовета в пределах фонда оплаты труда, в том числе выплаты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заболеваний), а также на уплату страховых взносов в бюджеты государственных внебюджетных фондов на суммы оплаты труда.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122 Иные выплаты персоналу, за исключением фонда оплаты труда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бюджета муниципального образования, направленные на осуществление дополнительных выплат и компенсаций работникам муниципальных органов Романовского сельсовета, в том числе обусловленных статусом муниципальных служащих в соответствии с </w:t>
      </w:r>
      <w:hyperlink r:id="rId13" w:history="1">
        <w:r w:rsidRPr="00EE0BDF">
          <w:rPr>
            <w:szCs w:val="28"/>
          </w:rPr>
          <w:t>законодательством</w:t>
        </w:r>
      </w:hyperlink>
      <w:r w:rsidRPr="00EE0BDF">
        <w:rPr>
          <w:szCs w:val="28"/>
        </w:rPr>
        <w:t xml:space="preserve"> Российской Федерации, Курской области и муниципального района «Романовский сельсовет»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области, не включенных в фонд оплаты труда, а также на уплату страховых взносов с указанных выплат в установленных законодательством случаях.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E0BDF">
        <w:rPr>
          <w:szCs w:val="28"/>
        </w:rPr>
        <w:t>129  Взносы</w:t>
      </w:r>
      <w:proofErr w:type="gramEnd"/>
      <w:r w:rsidRPr="00EE0BDF">
        <w:rPr>
          <w:szCs w:val="28"/>
        </w:rPr>
        <w:t xml:space="preserve"> по обязательному социальному страхованию на выплаты                                                                                     денежного содержания и иные выплаты работникам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E0BDF">
        <w:rPr>
          <w:szCs w:val="28"/>
        </w:rPr>
        <w:t>По  данному</w:t>
      </w:r>
      <w:proofErr w:type="gramEnd"/>
      <w:r w:rsidRPr="00EE0BDF">
        <w:rPr>
          <w:szCs w:val="28"/>
        </w:rPr>
        <w:t xml:space="preserve"> элементу отражаются расходы бюджета муниципального образования на уплату органами страховых взносов по обязательному социальному страхованию в государственные внебюджетные фонды Российской Федерации, начисленных на выплаты, осуществляемые по подгруппе  видов расходов 120 «Расходы на выплаты персоналу государственных (муниципальных) органов.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200 Закупка товаров, работ и услуг для обеспечения муниципальных нужд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Данная группа предназначена для отражения (с учетом установленной в ней детализации по подгруппам и элементам) расходов бюджета муниципального образования на закупку товаров, работ и услуг для муниципальных нужд (за исключением бюджетных инвестиций).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240 Иные закупки товаров, работ и услуг для муниципальных нужд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В разрезе элементов данной подгруппы отражаются расходы бюджета муниципального образования, направленные на закупку товаров, работ и услуг для муниципальных нужд.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товаров, работ, услуг в сфере информационно-коммуникационных технологий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lastRenderedPageBreak/>
        <w:t>По данному элементу подлежат отражению расходы на закупку товаров, работ и услуг в сфере информационно-коммуникационных технологий: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проектирование прикладных систем и ИКТ-инфраструктуры;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приобретение прав на программное обеспечение, разработку (доработку) программного обеспечения, обеспечение функционирования и поддержку работоспособности прикладного и системного программного обеспечения;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приобретение оборудования (в том числе с предустановленным программным обеспечением), включая расходы на монтажные работы и пусконаладочные работы по указанному оборудованию;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подключение (обеспечение доступа) к внешним информационным ресурсам и сетям связи, коммуникационным сетям;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оплату арендной платы в соответствии с заключенными договорами аренды (субаренды, имущественного найма, проката) ИКТ-оборудования (автоматизированных рабочих мест, коммуникационного, серверного, периферийного оборудования);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>другие аналогичные расходы.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243 Закупка товаров, работ, услуг в целях капитального ремонта муниципального имущества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на закупку товаров, работ, услуг в целях капитального ремонта муниципального имущества Романовского сельсовета </w:t>
      </w:r>
      <w:proofErr w:type="spellStart"/>
      <w:r w:rsidRPr="00EE0BDF">
        <w:rPr>
          <w:szCs w:val="28"/>
        </w:rPr>
        <w:t>Хомутовского</w:t>
      </w:r>
      <w:proofErr w:type="spellEnd"/>
      <w:r w:rsidRPr="00EE0BDF">
        <w:rPr>
          <w:szCs w:val="28"/>
        </w:rPr>
        <w:t xml:space="preserve"> района Курской области.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proofErr w:type="gramStart"/>
      <w:r w:rsidRPr="00EE0BDF">
        <w:rPr>
          <w:szCs w:val="28"/>
        </w:rPr>
        <w:t>244  Прочая</w:t>
      </w:r>
      <w:proofErr w:type="gramEnd"/>
      <w:r w:rsidRPr="00EE0BDF">
        <w:rPr>
          <w:szCs w:val="28"/>
        </w:rPr>
        <w:t xml:space="preserve"> закупка товаров, работ и услуг для муниципальных нужд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По данному элементу отражаются расходы на закупку товаров, работ, услуг для муниципальных нужд, не отнесенных к </w:t>
      </w:r>
      <w:hyperlink r:id="rId14" w:history="1">
        <w:r w:rsidRPr="00EE0BDF">
          <w:rPr>
            <w:szCs w:val="28"/>
          </w:rPr>
          <w:t>элементам 242</w:t>
        </w:r>
      </w:hyperlink>
      <w:r w:rsidRPr="00EE0BDF">
        <w:rPr>
          <w:szCs w:val="28"/>
        </w:rPr>
        <w:t xml:space="preserve"> - </w:t>
      </w:r>
      <w:hyperlink r:id="rId15" w:history="1">
        <w:r w:rsidRPr="00EE0BDF">
          <w:rPr>
            <w:szCs w:val="28"/>
          </w:rPr>
          <w:t>243</w:t>
        </w:r>
      </w:hyperlink>
      <w:r w:rsidRPr="00EE0BDF">
        <w:rPr>
          <w:szCs w:val="28"/>
        </w:rPr>
        <w:t>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500 Межбюджетные трансферты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Данная группа предназначена для отражения (с учетом установленной в ней детализации по подгруппам и элементам) расходов бюджета муниципального района на предоставление местным бюджетам межбюджетных трансфертов в форме дотаций, субсидий и </w:t>
      </w:r>
      <w:proofErr w:type="gramStart"/>
      <w:r w:rsidRPr="00EE0BDF">
        <w:rPr>
          <w:szCs w:val="28"/>
        </w:rPr>
        <w:t>субвенций</w:t>
      </w:r>
      <w:proofErr w:type="gramEnd"/>
      <w:r w:rsidRPr="00EE0BDF">
        <w:rPr>
          <w:szCs w:val="28"/>
        </w:rPr>
        <w:t xml:space="preserve"> и иных межбюджетных трансфертов.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530 Субвенции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В разрезе элементов данной подгруппы отражаются </w:t>
      </w:r>
      <w:proofErr w:type="gramStart"/>
      <w:r w:rsidRPr="00EE0BDF">
        <w:rPr>
          <w:szCs w:val="28"/>
        </w:rPr>
        <w:t>расходы  местного</w:t>
      </w:r>
      <w:proofErr w:type="gramEnd"/>
      <w:r w:rsidRPr="00EE0BDF">
        <w:rPr>
          <w:szCs w:val="28"/>
        </w:rPr>
        <w:t xml:space="preserve"> бюджета, субвенций из областного бюджета.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napToGrid w:val="0"/>
          <w:szCs w:val="28"/>
        </w:rPr>
      </w:pPr>
      <w:r w:rsidRPr="00EE0BDF">
        <w:rPr>
          <w:szCs w:val="28"/>
        </w:rPr>
        <w:t xml:space="preserve">          531 Субвенции местным бюджетам </w:t>
      </w:r>
      <w:r w:rsidRPr="00EE0BDF">
        <w:rPr>
          <w:snapToGrid w:val="0"/>
          <w:szCs w:val="28"/>
        </w:rPr>
        <w:t>на осуществление первичного воинского учёта на территориях где отсутствуют военные комиссариаты</w:t>
      </w:r>
    </w:p>
    <w:p w:rsidR="00DC3364" w:rsidRPr="00EE0BDF" w:rsidRDefault="00DC3364" w:rsidP="001F06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  По данному </w:t>
      </w:r>
      <w:proofErr w:type="gramStart"/>
      <w:r w:rsidRPr="00EE0BDF">
        <w:rPr>
          <w:szCs w:val="28"/>
        </w:rPr>
        <w:t>элементу  отражаются</w:t>
      </w:r>
      <w:proofErr w:type="gramEnd"/>
      <w:r w:rsidRPr="00EE0BDF">
        <w:rPr>
          <w:szCs w:val="28"/>
        </w:rPr>
        <w:t xml:space="preserve"> расходы  местного бюджета, связанные с содержанием работников, осуществляющих первичный воинский учет на территориях где отсутствуют военные комиссариаты за счет субвенций из областного бюджета.</w:t>
      </w:r>
    </w:p>
    <w:p w:rsidR="00DC3364" w:rsidRPr="00EE0BDF" w:rsidRDefault="00DC3364" w:rsidP="001F0625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540 Иные межбюджетные трансферты</w:t>
      </w:r>
    </w:p>
    <w:p w:rsidR="00DC3364" w:rsidRPr="00EE0BDF" w:rsidRDefault="00DC3364" w:rsidP="001F06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Данная подгруппа отражает расходы бюджета местного бюджета, связанные с предоставлением другим бюджетам иных межбюджетных </w:t>
      </w:r>
      <w:r w:rsidRPr="00EE0BDF">
        <w:rPr>
          <w:szCs w:val="28"/>
        </w:rPr>
        <w:lastRenderedPageBreak/>
        <w:t xml:space="preserve">трансфертов, не отнесенных к </w:t>
      </w:r>
      <w:hyperlink r:id="rId16" w:history="1">
        <w:r w:rsidRPr="00EE0BDF">
          <w:rPr>
            <w:szCs w:val="28"/>
          </w:rPr>
          <w:t>подгруппам 510</w:t>
        </w:r>
      </w:hyperlink>
      <w:r w:rsidRPr="00EE0BDF">
        <w:rPr>
          <w:szCs w:val="28"/>
        </w:rPr>
        <w:t xml:space="preserve"> - </w:t>
      </w:r>
      <w:hyperlink r:id="rId17" w:history="1">
        <w:r w:rsidRPr="00EE0BDF">
          <w:rPr>
            <w:szCs w:val="28"/>
          </w:rPr>
          <w:t>530</w:t>
        </w:r>
      </w:hyperlink>
      <w:r w:rsidRPr="00EE0BDF">
        <w:rPr>
          <w:szCs w:val="28"/>
        </w:rPr>
        <w:t>, но направленных на финансовое обеспечение расходных обязательств, которые в соответствии с бюджетным законодательством могут осуществляться за счет средств соответствующего бюджета.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EE0BDF">
        <w:rPr>
          <w:szCs w:val="28"/>
        </w:rPr>
        <w:t>800 Иные бюджетные ассигнования</w:t>
      </w:r>
    </w:p>
    <w:p w:rsidR="00DC3364" w:rsidRPr="00EE0BDF" w:rsidRDefault="00DC3364" w:rsidP="00EE0B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BDF">
        <w:rPr>
          <w:szCs w:val="28"/>
        </w:rPr>
        <w:t xml:space="preserve">Данная группа предназначена для отражения (с учетом установленной в ней детализации по подгруппам и элементам) расходов бюджета муниципального района, не отнесенных к </w:t>
      </w:r>
      <w:hyperlink r:id="rId18" w:history="1">
        <w:r w:rsidRPr="00EE0BDF">
          <w:rPr>
            <w:szCs w:val="28"/>
          </w:rPr>
          <w:t>группам 100</w:t>
        </w:r>
      </w:hyperlink>
      <w:r w:rsidRPr="00EE0BDF">
        <w:rPr>
          <w:szCs w:val="28"/>
        </w:rPr>
        <w:t xml:space="preserve"> - </w:t>
      </w:r>
      <w:hyperlink r:id="rId19" w:history="1">
        <w:r w:rsidRPr="00EE0BDF">
          <w:rPr>
            <w:szCs w:val="28"/>
          </w:rPr>
          <w:t>700</w:t>
        </w:r>
      </w:hyperlink>
      <w:r w:rsidRPr="00EE0BDF">
        <w:rPr>
          <w:szCs w:val="28"/>
        </w:rPr>
        <w:t>.</w:t>
      </w:r>
    </w:p>
    <w:p w:rsidR="00DC3364" w:rsidRPr="00EE0BDF" w:rsidRDefault="00DC3364" w:rsidP="00EE0BD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850 Уплата налогов, сборов и иных платежей</w:t>
      </w:r>
    </w:p>
    <w:p w:rsidR="00DC3364" w:rsidRPr="00EE0BDF" w:rsidRDefault="00DC3364" w:rsidP="00EE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В разрезе элементов данной подгруппы отражаются расходы областного бюджета на уплату налогов (включаемых в состав расходов), государственных пошлин и сборов, разного рода платежей в бюджеты всех уровней в соответствии с законодательством Российской Федерации.</w:t>
      </w:r>
    </w:p>
    <w:p w:rsidR="00DC3364" w:rsidRPr="00EE0BDF" w:rsidRDefault="00DC3364" w:rsidP="00EE0BDF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851 Уплата налога на имущество организаций</w:t>
      </w:r>
    </w:p>
    <w:p w:rsidR="00DC3364" w:rsidRPr="00EE0BDF" w:rsidRDefault="00DC3364" w:rsidP="00EE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и земельного налога</w:t>
      </w:r>
    </w:p>
    <w:p w:rsidR="00DC3364" w:rsidRPr="00EE0BDF" w:rsidRDefault="00DC3364" w:rsidP="00EE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BDF">
        <w:rPr>
          <w:rFonts w:ascii="Times New Roman" w:hAnsi="Times New Roman" w:cs="Times New Roman"/>
          <w:sz w:val="28"/>
          <w:szCs w:val="28"/>
        </w:rPr>
        <w:t>По данному элементу отражаются расходы по уплате налога на имущество организаций и земельного налога (в том числе в период строительства объектов капитального строительства).</w:t>
      </w:r>
    </w:p>
    <w:p w:rsidR="00DC3364" w:rsidRPr="00EE0BDF" w:rsidRDefault="00DC3364" w:rsidP="00EE0BDF">
      <w:pPr>
        <w:ind w:firstLine="709"/>
        <w:jc w:val="both"/>
        <w:rPr>
          <w:color w:val="333333"/>
          <w:szCs w:val="28"/>
        </w:rPr>
      </w:pPr>
      <w:r w:rsidRPr="00EE0BDF">
        <w:rPr>
          <w:color w:val="333333"/>
          <w:szCs w:val="28"/>
        </w:rPr>
        <w:t>852 Уплата прочих налогов, сборов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4" w:name="dst198651"/>
      <w:bookmarkEnd w:id="4"/>
      <w:r w:rsidRPr="00EE0BDF">
        <w:rPr>
          <w:color w:val="000000"/>
          <w:szCs w:val="28"/>
        </w:rPr>
        <w:t xml:space="preserve">По </w:t>
      </w:r>
      <w:proofErr w:type="spellStart"/>
      <w:r w:rsidRPr="00EE0BDF">
        <w:rPr>
          <w:color w:val="000000"/>
          <w:szCs w:val="28"/>
        </w:rPr>
        <w:t>даному</w:t>
      </w:r>
      <w:proofErr w:type="spellEnd"/>
      <w:r w:rsidRPr="00EE0BDF">
        <w:rPr>
          <w:color w:val="000000"/>
          <w:szCs w:val="28"/>
        </w:rPr>
        <w:t xml:space="preserve"> элементу отражаются расходы по уплате в установленных законодательством Российской Федерации случаях: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5" w:name="dst198652"/>
      <w:bookmarkEnd w:id="5"/>
      <w:r w:rsidRPr="00EE0BDF">
        <w:rPr>
          <w:color w:val="000000"/>
          <w:szCs w:val="28"/>
        </w:rPr>
        <w:t>- транспортного налога;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6" w:name="dst198653"/>
      <w:bookmarkEnd w:id="6"/>
      <w:r w:rsidRPr="00EE0BDF">
        <w:rPr>
          <w:color w:val="000000"/>
          <w:szCs w:val="28"/>
        </w:rPr>
        <w:t>- платы за загрязнение окружающей среды;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7" w:name="dst198654"/>
      <w:bookmarkEnd w:id="7"/>
      <w:r w:rsidRPr="00EE0BDF">
        <w:rPr>
          <w:color w:val="000000"/>
          <w:szCs w:val="28"/>
        </w:rPr>
        <w:t>- государственной пошлины (в том числе, уплата государственной пошлины учреждением-ответчиком по решению суда), сборов (в том числе, консульских);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8" w:name="dst198655"/>
      <w:bookmarkEnd w:id="8"/>
      <w:r w:rsidRPr="00EE0BDF">
        <w:rPr>
          <w:color w:val="000000"/>
          <w:szCs w:val="28"/>
        </w:rPr>
        <w:t>- иных налогов (включаемых в состав расходов) в бюджеты бюджетной системы Российской Федерации (за исключением расходов на уплату налога на имущество организаций и земельного налога, отражаемых по элементу 851).</w:t>
      </w:r>
    </w:p>
    <w:p w:rsidR="00DC3364" w:rsidRPr="00EE0BDF" w:rsidRDefault="00DC3364" w:rsidP="00EE0BDF">
      <w:pPr>
        <w:ind w:firstLine="709"/>
        <w:jc w:val="both"/>
        <w:rPr>
          <w:color w:val="333333"/>
          <w:szCs w:val="28"/>
        </w:rPr>
      </w:pPr>
      <w:bookmarkStart w:id="9" w:name="dst198656"/>
      <w:bookmarkEnd w:id="9"/>
      <w:r w:rsidRPr="00EE0BDF">
        <w:rPr>
          <w:color w:val="333333"/>
          <w:szCs w:val="28"/>
        </w:rPr>
        <w:t xml:space="preserve"> Уплата иных платежей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10" w:name="dst198657"/>
      <w:bookmarkEnd w:id="10"/>
      <w:r w:rsidRPr="00EE0BDF">
        <w:rPr>
          <w:color w:val="000000"/>
          <w:szCs w:val="28"/>
        </w:rPr>
        <w:t>По данному элементу отражаются расходы по уплате иных платежей, не отнесенных к другим подгруппам и элементам группы видов расходов 800 "Иные бюджетные ассигнования", в том числе: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11" w:name="dst198658"/>
      <w:bookmarkEnd w:id="11"/>
      <w:r w:rsidRPr="00EE0BDF">
        <w:rPr>
          <w:color w:val="000000"/>
          <w:szCs w:val="28"/>
        </w:rPr>
        <w:t>- штрафов (в том числе административных), пеней (в том числе за несвоевременную уплату налогов и сборов);</w:t>
      </w:r>
    </w:p>
    <w:p w:rsidR="00DC3364" w:rsidRPr="001F0625" w:rsidRDefault="00DC3364" w:rsidP="00EE0BDF">
      <w:pPr>
        <w:ind w:firstLine="709"/>
        <w:jc w:val="both"/>
        <w:rPr>
          <w:szCs w:val="28"/>
        </w:rPr>
      </w:pPr>
      <w:bookmarkStart w:id="12" w:name="dst205612"/>
      <w:bookmarkEnd w:id="12"/>
      <w:r w:rsidRPr="001F0625">
        <w:rPr>
          <w:szCs w:val="28"/>
        </w:rPr>
        <w:t xml:space="preserve">расходы учреждений-работодателей по выплате денежной компенсации, предусмотренной </w:t>
      </w:r>
      <w:hyperlink r:id="rId20" w:anchor="dst1035" w:history="1">
        <w:r w:rsidRPr="001F0625">
          <w:rPr>
            <w:rStyle w:val="a3"/>
            <w:rFonts w:eastAsia="Calibri"/>
            <w:color w:val="auto"/>
            <w:szCs w:val="28"/>
          </w:rPr>
          <w:t>статьей 236</w:t>
        </w:r>
      </w:hyperlink>
      <w:r w:rsidRPr="001F0625">
        <w:rPr>
          <w:szCs w:val="28"/>
        </w:rPr>
        <w:t xml:space="preserve"> Трудового кодекса Российской Федерации, в том числе осуществляемые на основании судебных решений;</w:t>
      </w:r>
    </w:p>
    <w:p w:rsidR="00DC3364" w:rsidRPr="001F0625" w:rsidRDefault="00DC3364" w:rsidP="00EE0BDF">
      <w:pPr>
        <w:ind w:firstLine="709"/>
        <w:jc w:val="both"/>
        <w:rPr>
          <w:szCs w:val="28"/>
        </w:rPr>
      </w:pPr>
      <w:bookmarkStart w:id="13" w:name="dst198659"/>
      <w:bookmarkEnd w:id="13"/>
      <w:r w:rsidRPr="001F0625">
        <w:rPr>
          <w:szCs w:val="28"/>
        </w:rPr>
        <w:t>платежи в форме паевых, членских и иных взносов (за исключением взносов в международные организации);</w:t>
      </w:r>
    </w:p>
    <w:p w:rsidR="00DC3364" w:rsidRPr="001F0625" w:rsidRDefault="00DC3364" w:rsidP="00EE0BDF">
      <w:pPr>
        <w:ind w:firstLine="709"/>
        <w:jc w:val="both"/>
        <w:rPr>
          <w:szCs w:val="28"/>
        </w:rPr>
      </w:pPr>
      <w:bookmarkStart w:id="14" w:name="dst198660"/>
      <w:bookmarkEnd w:id="14"/>
      <w:r w:rsidRPr="001F0625">
        <w:rPr>
          <w:szCs w:val="28"/>
        </w:rPr>
        <w:t>платежи в форме взносов в некоммерческие организации, а также взносов в уставный капитал хозяйственных обществ или складочный капитал хозяйственных партнерств бюджетными учреждениями, выступающими в качестве их учредителя (участника);</w:t>
      </w:r>
    </w:p>
    <w:p w:rsidR="00DC3364" w:rsidRPr="001F0625" w:rsidRDefault="00DC3364" w:rsidP="00EE0BDF">
      <w:pPr>
        <w:ind w:firstLine="709"/>
        <w:jc w:val="both"/>
        <w:rPr>
          <w:szCs w:val="28"/>
        </w:rPr>
      </w:pPr>
      <w:bookmarkStart w:id="15" w:name="dst204854"/>
      <w:bookmarkEnd w:id="15"/>
      <w:r w:rsidRPr="001F0625">
        <w:rPr>
          <w:szCs w:val="28"/>
        </w:rPr>
        <w:lastRenderedPageBreak/>
        <w:t xml:space="preserve">платежи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товаров, работ, услуг для государственных (муниципальных) нужд, в случаях, предусмотренных Федеральным </w:t>
      </w:r>
      <w:hyperlink r:id="rId21" w:history="1">
        <w:r w:rsidRPr="001F0625">
          <w:rPr>
            <w:rStyle w:val="a3"/>
            <w:rFonts w:eastAsia="Calibri"/>
            <w:color w:val="auto"/>
            <w:szCs w:val="28"/>
          </w:rPr>
          <w:t>законом</w:t>
        </w:r>
      </w:hyperlink>
      <w:r w:rsidRPr="001F0625">
        <w:rPr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16" w:name="dst198662"/>
      <w:bookmarkEnd w:id="16"/>
      <w:r w:rsidRPr="001F0625">
        <w:rPr>
          <w:szCs w:val="28"/>
        </w:rPr>
        <w:t xml:space="preserve">расходы по возмещению ущерба гражданам и юридическим лицам, </w:t>
      </w:r>
      <w:r w:rsidRPr="00EE0BDF">
        <w:rPr>
          <w:color w:val="000000"/>
          <w:szCs w:val="28"/>
        </w:rPr>
        <w:t>понесенного ими в результате отчуждения принадлежащего им имущества;</w:t>
      </w:r>
    </w:p>
    <w:p w:rsidR="00DC3364" w:rsidRPr="00EE0BDF" w:rsidRDefault="00DC3364" w:rsidP="00EE0BDF">
      <w:pPr>
        <w:ind w:firstLine="709"/>
        <w:jc w:val="both"/>
        <w:rPr>
          <w:color w:val="000000"/>
          <w:szCs w:val="28"/>
        </w:rPr>
      </w:pPr>
      <w:bookmarkStart w:id="17" w:name="dst198663"/>
      <w:bookmarkEnd w:id="17"/>
      <w:r w:rsidRPr="00EE0BDF">
        <w:rPr>
          <w:color w:val="000000"/>
          <w:szCs w:val="28"/>
        </w:rPr>
        <w:t>расходы государственных (муниципальных) бюджетных, автономных учреждений по обслуживанию ими долговых обязательств;</w:t>
      </w:r>
    </w:p>
    <w:p w:rsidR="00DC3364" w:rsidRPr="007E3855" w:rsidRDefault="00DC3364" w:rsidP="00DC3364">
      <w:pPr>
        <w:ind w:firstLine="547"/>
        <w:jc w:val="both"/>
        <w:rPr>
          <w:color w:val="000000"/>
          <w:sz w:val="26"/>
          <w:szCs w:val="26"/>
        </w:rPr>
      </w:pPr>
      <w:bookmarkStart w:id="18" w:name="dst198664"/>
      <w:bookmarkEnd w:id="18"/>
      <w:r w:rsidRPr="007E3855">
        <w:rPr>
          <w:color w:val="000000"/>
          <w:sz w:val="26"/>
          <w:szCs w:val="26"/>
        </w:rPr>
        <w:t>другие аналогичные расходы.</w:t>
      </w:r>
    </w:p>
    <w:p w:rsidR="00DC3364" w:rsidRPr="007E3855" w:rsidRDefault="00DC3364" w:rsidP="00DC3364">
      <w:pPr>
        <w:autoSpaceDE w:val="0"/>
        <w:autoSpaceDN w:val="0"/>
        <w:adjustRightInd w:val="0"/>
        <w:jc w:val="center"/>
        <w:outlineLvl w:val="3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Pr="007E385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DC3364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1F062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1F0625" w:rsidRPr="007E3855" w:rsidRDefault="001F0625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widowControl w:val="0"/>
        <w:autoSpaceDE w:val="0"/>
        <w:autoSpaceDN w:val="0"/>
        <w:adjustRightInd w:val="0"/>
        <w:jc w:val="both"/>
      </w:pPr>
    </w:p>
    <w:p w:rsidR="00DC3364" w:rsidRPr="007E3855" w:rsidRDefault="00DC3364" w:rsidP="00DC3364">
      <w:pPr>
        <w:jc w:val="center"/>
        <w:rPr>
          <w:sz w:val="18"/>
          <w:szCs w:val="18"/>
        </w:rPr>
      </w:pPr>
      <w:r w:rsidRPr="007E3855">
        <w:rPr>
          <w:sz w:val="18"/>
          <w:szCs w:val="18"/>
        </w:rPr>
        <w:lastRenderedPageBreak/>
        <w:t xml:space="preserve">                                                                                               Приложение №1</w:t>
      </w:r>
    </w:p>
    <w:p w:rsidR="00DC3364" w:rsidRPr="007E3855" w:rsidRDefault="00DC3364" w:rsidP="00DC3364">
      <w:pPr>
        <w:jc w:val="right"/>
        <w:rPr>
          <w:sz w:val="18"/>
          <w:szCs w:val="18"/>
        </w:rPr>
      </w:pPr>
      <w:r w:rsidRPr="007E3855">
        <w:rPr>
          <w:sz w:val="18"/>
          <w:szCs w:val="18"/>
        </w:rPr>
        <w:t xml:space="preserve">к Указаниям об установлении </w:t>
      </w:r>
      <w:proofErr w:type="gramStart"/>
      <w:r w:rsidRPr="007E3855">
        <w:rPr>
          <w:sz w:val="18"/>
          <w:szCs w:val="18"/>
        </w:rPr>
        <w:t>детализации  и</w:t>
      </w:r>
      <w:proofErr w:type="gramEnd"/>
      <w:r w:rsidRPr="007E3855">
        <w:rPr>
          <w:sz w:val="18"/>
          <w:szCs w:val="18"/>
        </w:rPr>
        <w:t xml:space="preserve"> определении порядка применения бюджетной</w:t>
      </w:r>
    </w:p>
    <w:p w:rsidR="00DC3364" w:rsidRPr="007E3855" w:rsidRDefault="00DC3364" w:rsidP="00DC3364">
      <w:pPr>
        <w:jc w:val="right"/>
        <w:rPr>
          <w:sz w:val="18"/>
          <w:szCs w:val="18"/>
        </w:rPr>
      </w:pPr>
      <w:r w:rsidRPr="007E3855">
        <w:rPr>
          <w:sz w:val="18"/>
          <w:szCs w:val="18"/>
        </w:rPr>
        <w:t>классификации Российской Федерации в части, относящейся к местному бюджету</w:t>
      </w:r>
    </w:p>
    <w:p w:rsidR="00DC3364" w:rsidRPr="007E3855" w:rsidRDefault="00DC3364" w:rsidP="00DC3364">
      <w:pPr>
        <w:jc w:val="right"/>
        <w:rPr>
          <w:sz w:val="18"/>
          <w:szCs w:val="18"/>
        </w:rPr>
      </w:pPr>
    </w:p>
    <w:p w:rsidR="00DC3364" w:rsidRPr="007E3855" w:rsidRDefault="00DC3364" w:rsidP="00DC3364">
      <w:pPr>
        <w:jc w:val="right"/>
        <w:rPr>
          <w:sz w:val="18"/>
          <w:szCs w:val="18"/>
        </w:rPr>
      </w:pPr>
    </w:p>
    <w:p w:rsidR="00DC3364" w:rsidRPr="007E3855" w:rsidRDefault="00DC3364" w:rsidP="00DC3364">
      <w:pPr>
        <w:jc w:val="right"/>
        <w:rPr>
          <w:sz w:val="18"/>
          <w:szCs w:val="18"/>
        </w:rPr>
      </w:pPr>
    </w:p>
    <w:p w:rsidR="00DC3364" w:rsidRPr="007E3855" w:rsidRDefault="00DC3364" w:rsidP="00DC3364">
      <w:pPr>
        <w:jc w:val="center"/>
        <w:rPr>
          <w:b/>
          <w:sz w:val="24"/>
          <w:szCs w:val="24"/>
        </w:rPr>
      </w:pPr>
      <w:r w:rsidRPr="007E3855">
        <w:rPr>
          <w:b/>
          <w:sz w:val="24"/>
          <w:szCs w:val="24"/>
        </w:rPr>
        <w:t>ПЕРЕЧЕНЬ КОДОВ ЦЕЛЕВЫХ СТАТЕЙ РАСХОДОВ МЕСТНОГО БЮДЖЕТА</w:t>
      </w:r>
    </w:p>
    <w:p w:rsidR="00DC3364" w:rsidRPr="007E3855" w:rsidRDefault="00DC3364" w:rsidP="00DC3364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7101"/>
      </w:tblGrid>
      <w:tr w:rsidR="00DC3364" w:rsidRPr="007E3855" w:rsidTr="00025D43">
        <w:tc>
          <w:tcPr>
            <w:tcW w:w="2087" w:type="dxa"/>
          </w:tcPr>
          <w:p w:rsidR="00DC3364" w:rsidRPr="007E3855" w:rsidRDefault="00DC3364" w:rsidP="00025D43">
            <w:pPr>
              <w:jc w:val="center"/>
              <w:rPr>
                <w:b/>
                <w:sz w:val="22"/>
                <w:szCs w:val="22"/>
              </w:rPr>
            </w:pPr>
            <w:r w:rsidRPr="007E3855">
              <w:rPr>
                <w:b/>
                <w:sz w:val="22"/>
                <w:szCs w:val="22"/>
              </w:rPr>
              <w:t>Код</w:t>
            </w:r>
          </w:p>
          <w:p w:rsidR="00DC3364" w:rsidRPr="007E3855" w:rsidRDefault="00DC3364" w:rsidP="00025D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7" w:type="dxa"/>
          </w:tcPr>
          <w:p w:rsidR="00DC3364" w:rsidRPr="007E3855" w:rsidRDefault="00DC3364" w:rsidP="00025D43">
            <w:pPr>
              <w:jc w:val="center"/>
              <w:rPr>
                <w:b/>
                <w:sz w:val="22"/>
                <w:szCs w:val="22"/>
              </w:rPr>
            </w:pPr>
            <w:r w:rsidRPr="007E3855">
              <w:rPr>
                <w:b/>
                <w:sz w:val="22"/>
                <w:szCs w:val="22"/>
              </w:rPr>
              <w:t>Наименование кодов целевых статей расходов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01 0 00 00000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bCs/>
                <w:color w:val="000000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Курской области «Развитие культуры в муниципальном </w:t>
            </w:r>
            <w:proofErr w:type="gramStart"/>
            <w:r w:rsidRPr="001F0625">
              <w:rPr>
                <w:bCs/>
                <w:color w:val="000000"/>
                <w:sz w:val="24"/>
                <w:szCs w:val="24"/>
              </w:rPr>
              <w:t>образовании  "</w:t>
            </w:r>
            <w:proofErr w:type="gramEnd"/>
            <w:r w:rsidRPr="001F0625">
              <w:rPr>
                <w:bCs/>
                <w:color w:val="000000"/>
                <w:sz w:val="24"/>
                <w:szCs w:val="24"/>
              </w:rPr>
              <w:t xml:space="preserve">Романовский сельсовет"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01 1 00 00000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 xml:space="preserve">Подпрограмма «Искусство" в Романовском сельсовете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области» муниципальной программы Романовского сельсовета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 «Развитие культуры в муниципальном образовании "Романовский сельсовет</w:t>
            </w:r>
            <w:proofErr w:type="gramStart"/>
            <w:r w:rsidRPr="001F0625">
              <w:rPr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proofErr w:type="gram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 »</w:t>
            </w:r>
          </w:p>
        </w:tc>
      </w:tr>
      <w:tr w:rsidR="00DC3364" w:rsidRPr="007E3855" w:rsidTr="00025D43">
        <w:trPr>
          <w:trHeight w:val="1090"/>
        </w:trPr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01 1 01 00000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Основное мероприятие </w:t>
            </w:r>
            <w:r w:rsidRPr="001F0625">
              <w:rPr>
                <w:rFonts w:eastAsia="Calibri"/>
                <w:sz w:val="24"/>
                <w:szCs w:val="24"/>
              </w:rPr>
              <w:t>«Сохранение и развитие традиционной народной культуры</w:t>
            </w:r>
            <w:r w:rsidRPr="001F0625">
              <w:rPr>
                <w:sz w:val="24"/>
                <w:szCs w:val="24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C3364" w:rsidRPr="001F0625" w:rsidRDefault="00DC3364" w:rsidP="001F0625">
            <w:pPr>
              <w:pStyle w:val="Default"/>
              <w:jc w:val="both"/>
            </w:pPr>
            <w:r w:rsidRPr="001F0625">
              <w:t xml:space="preserve"> 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01 1 01 С1401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1F0625">
              <w:rPr>
                <w:sz w:val="24"/>
                <w:szCs w:val="24"/>
              </w:rPr>
              <w:t>деятельности(</w:t>
            </w:r>
            <w:proofErr w:type="gramEnd"/>
            <w:r w:rsidRPr="001F0625">
              <w:rPr>
                <w:sz w:val="24"/>
                <w:szCs w:val="24"/>
              </w:rPr>
              <w:t>оказания услуг) муниципальных учреждений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01 1 01 13330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01 1 01 </w:t>
            </w:r>
            <w:r w:rsidRPr="001F0625">
              <w:rPr>
                <w:sz w:val="24"/>
                <w:szCs w:val="24"/>
                <w:lang w:val="en-US"/>
              </w:rPr>
              <w:t>S</w:t>
            </w:r>
            <w:r w:rsidRPr="001F0625">
              <w:rPr>
                <w:sz w:val="24"/>
                <w:szCs w:val="24"/>
              </w:rPr>
              <w:t>3330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07 0 00 00000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1F0625">
              <w:rPr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</w:t>
            </w:r>
            <w:proofErr w:type="gramStart"/>
            <w:r w:rsidRPr="001F0625">
              <w:rPr>
                <w:sz w:val="24"/>
                <w:szCs w:val="24"/>
              </w:rPr>
              <w:t>граждан  Романовского</w:t>
            </w:r>
            <w:proofErr w:type="gramEnd"/>
            <w:r w:rsidRPr="001F06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1F0625">
              <w:rPr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07 3 00 00000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Подпрограмма «Обеспечение качественными услугами ЖКХ населения Романовского сельсовета </w:t>
            </w:r>
            <w:proofErr w:type="spellStart"/>
            <w:r w:rsidRPr="001F0625">
              <w:rPr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sz w:val="24"/>
                <w:szCs w:val="24"/>
              </w:rPr>
              <w:t xml:space="preserve"> района Курской области» муниципальной программы Романовского сельсовета </w:t>
            </w:r>
            <w:proofErr w:type="spellStart"/>
            <w:r w:rsidRPr="001F0625">
              <w:rPr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sz w:val="24"/>
                <w:szCs w:val="24"/>
              </w:rPr>
              <w:t xml:space="preserve"> района Курской области «Обеспечение доступным и комфортным жильем и коммунальными услугами </w:t>
            </w:r>
            <w:proofErr w:type="gramStart"/>
            <w:r w:rsidRPr="001F0625">
              <w:rPr>
                <w:sz w:val="24"/>
                <w:szCs w:val="24"/>
              </w:rPr>
              <w:t>граждан  Романовского</w:t>
            </w:r>
            <w:proofErr w:type="gramEnd"/>
            <w:r w:rsidRPr="001F0625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1F0625">
              <w:rPr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07 3 01 00000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07 3 01 С1433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Мероприятия по благоустройству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09 0 00 00000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F0625">
              <w:rPr>
                <w:bCs/>
                <w:color w:val="000000"/>
                <w:sz w:val="24"/>
                <w:szCs w:val="24"/>
              </w:rPr>
              <w:t xml:space="preserve">Муниципальная </w:t>
            </w:r>
            <w:proofErr w:type="gramStart"/>
            <w:r w:rsidRPr="001F0625">
              <w:rPr>
                <w:bCs/>
                <w:color w:val="000000"/>
                <w:sz w:val="24"/>
                <w:szCs w:val="24"/>
              </w:rPr>
              <w:t>программа  Романовского</w:t>
            </w:r>
            <w:proofErr w:type="gramEnd"/>
            <w:r w:rsidRPr="001F0625">
              <w:rPr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службы" в Романовском сельсовете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 xml:space="preserve">09 1 00 00000 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Романовском сельсовете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F0625">
              <w:rPr>
                <w:color w:val="000000"/>
                <w:sz w:val="24"/>
                <w:szCs w:val="24"/>
              </w:rPr>
              <w:t>района  Курской</w:t>
            </w:r>
            <w:proofErr w:type="gramEnd"/>
            <w:r w:rsidRPr="001F0625">
              <w:rPr>
                <w:color w:val="000000"/>
                <w:sz w:val="24"/>
                <w:szCs w:val="24"/>
              </w:rPr>
              <w:t xml:space="preserve"> области 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09 1 01 С1437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13 0 00 00000</w:t>
            </w:r>
          </w:p>
        </w:tc>
        <w:tc>
          <w:tcPr>
            <w:tcW w:w="7377" w:type="dxa"/>
            <w:vAlign w:val="center"/>
          </w:tcPr>
          <w:p w:rsidR="00DC3364" w:rsidRPr="001F0625" w:rsidRDefault="00DC3364" w:rsidP="001F0625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1F0625">
              <w:rPr>
                <w:bCs/>
                <w:color w:val="000000"/>
                <w:sz w:val="24"/>
                <w:szCs w:val="24"/>
              </w:rPr>
              <w:t xml:space="preserve">Муниципальная программа Романовского сельсовета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Курской области </w:t>
            </w:r>
            <w:proofErr w:type="gramStart"/>
            <w:r w:rsidRPr="001F0625">
              <w:rPr>
                <w:bCs/>
                <w:color w:val="000000"/>
                <w:sz w:val="24"/>
                <w:szCs w:val="24"/>
              </w:rPr>
              <w:t>«  Обеспечение</w:t>
            </w:r>
            <w:proofErr w:type="gramEnd"/>
            <w:r w:rsidRPr="001F0625">
              <w:rPr>
                <w:bCs/>
                <w:color w:val="000000"/>
                <w:sz w:val="24"/>
                <w:szCs w:val="24"/>
              </w:rPr>
              <w:t xml:space="preserve"> первичных мер пожарной безопасности муниципального образования "Романовский сельсовет" </w:t>
            </w:r>
            <w:proofErr w:type="spellStart"/>
            <w:r w:rsidRPr="001F0625">
              <w:rPr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bCs/>
                <w:color w:val="000000"/>
                <w:sz w:val="24"/>
                <w:szCs w:val="24"/>
              </w:rPr>
              <w:t xml:space="preserve"> района Курской области"  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13 1 00 00000</w:t>
            </w:r>
          </w:p>
        </w:tc>
        <w:tc>
          <w:tcPr>
            <w:tcW w:w="7377" w:type="dxa"/>
            <w:vAlign w:val="center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 xml:space="preserve">Подпрограмма </w:t>
            </w:r>
            <w:proofErr w:type="gramStart"/>
            <w:r w:rsidRPr="001F0625">
              <w:rPr>
                <w:color w:val="000000"/>
                <w:sz w:val="24"/>
                <w:szCs w:val="24"/>
              </w:rPr>
              <w:t>« «</w:t>
            </w:r>
            <w:proofErr w:type="gramEnd"/>
            <w:r w:rsidRPr="001F0625">
              <w:rPr>
                <w:color w:val="000000"/>
                <w:sz w:val="24"/>
                <w:szCs w:val="24"/>
              </w:rPr>
              <w:t xml:space="preserve">  Обеспечение первичных мер пожарной безопасности муниципального образования "Романовский сельсовет"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области» муниципальной программы Романовского сельсовета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 "  «  Обеспечение первичных мер пожарной безопасности муниципального образования "Романовский сельсовет" </w:t>
            </w:r>
            <w:proofErr w:type="spellStart"/>
            <w:r w:rsidRPr="001F0625">
              <w:rPr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F0625">
              <w:rPr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13 1 01 00000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«Романовский сельсовет»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13 1 01 С1415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71 0 00 00000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71 1 00 00000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71 1 00 С1402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73 0 00 00000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73 1 00 00000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73 1 00 С1402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75 0 00 00000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75 3 00 00000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75 3 00 П1484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bCs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</w:t>
            </w:r>
            <w:proofErr w:type="gramStart"/>
            <w:r w:rsidRPr="001F0625">
              <w:rPr>
                <w:bCs/>
                <w:color w:val="000000"/>
                <w:sz w:val="24"/>
                <w:szCs w:val="24"/>
              </w:rPr>
              <w:t>полномочий  в</w:t>
            </w:r>
            <w:proofErr w:type="gramEnd"/>
            <w:r w:rsidRPr="001F0625">
              <w:rPr>
                <w:bCs/>
                <w:color w:val="000000"/>
                <w:sz w:val="24"/>
                <w:szCs w:val="24"/>
              </w:rPr>
              <w:t xml:space="preserve"> сфере внешнего муниципального финансового контроля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75 3 00 П1485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76 0 00 00000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76 1 00 00000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76 1 00 С1404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77 0 00 00000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77 2 00 00000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77 2 00 П1427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bCs/>
                <w:color w:val="000000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lastRenderedPageBreak/>
              <w:t>77 2 00 С1439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</w:tr>
      <w:tr w:rsidR="00DC3364" w:rsidRPr="007E3855" w:rsidTr="00025D43">
        <w:tc>
          <w:tcPr>
            <w:tcW w:w="2087" w:type="dxa"/>
          </w:tcPr>
          <w:p w:rsidR="00DC3364" w:rsidRPr="001F0625" w:rsidRDefault="00DC3364" w:rsidP="001F0625">
            <w:pPr>
              <w:jc w:val="both"/>
              <w:rPr>
                <w:sz w:val="24"/>
                <w:szCs w:val="24"/>
              </w:rPr>
            </w:pPr>
            <w:r w:rsidRPr="001F0625">
              <w:rPr>
                <w:sz w:val="24"/>
                <w:szCs w:val="24"/>
              </w:rPr>
              <w:t>77 2 00 51180</w:t>
            </w:r>
          </w:p>
        </w:tc>
        <w:tc>
          <w:tcPr>
            <w:tcW w:w="7377" w:type="dxa"/>
          </w:tcPr>
          <w:p w:rsidR="00DC3364" w:rsidRPr="001F0625" w:rsidRDefault="00DC3364" w:rsidP="001F0625">
            <w:pPr>
              <w:jc w:val="both"/>
              <w:rPr>
                <w:color w:val="000000"/>
                <w:sz w:val="24"/>
                <w:szCs w:val="24"/>
              </w:rPr>
            </w:pPr>
            <w:r w:rsidRPr="001F0625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DC3364" w:rsidRPr="007E3855" w:rsidRDefault="00DC3364" w:rsidP="00DC3364">
      <w:pPr>
        <w:rPr>
          <w:szCs w:val="28"/>
        </w:rPr>
      </w:pPr>
    </w:p>
    <w:p w:rsidR="00DC3364" w:rsidRPr="007E3855" w:rsidRDefault="00DC3364" w:rsidP="00DC3364">
      <w:pPr>
        <w:rPr>
          <w:szCs w:val="28"/>
        </w:rPr>
      </w:pPr>
    </w:p>
    <w:p w:rsidR="00DC3364" w:rsidRPr="007E3855" w:rsidRDefault="00DC3364" w:rsidP="00DC3364">
      <w:pPr>
        <w:rPr>
          <w:szCs w:val="28"/>
        </w:rPr>
      </w:pPr>
    </w:p>
    <w:p w:rsidR="00AF64D5" w:rsidRPr="007E3855" w:rsidRDefault="00AF64D5"/>
    <w:sectPr w:rsidR="00AF64D5" w:rsidRPr="007E3855" w:rsidSect="00EE0BD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4"/>
    <w:rsid w:val="001F0625"/>
    <w:rsid w:val="007E3855"/>
    <w:rsid w:val="009C6396"/>
    <w:rsid w:val="00AF64D5"/>
    <w:rsid w:val="00B939E1"/>
    <w:rsid w:val="00DC3364"/>
    <w:rsid w:val="00E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F681C-178C-4B65-9D6C-9133F125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DC3364"/>
    <w:rPr>
      <w:color w:val="0000FF"/>
      <w:u w:val="single"/>
    </w:rPr>
  </w:style>
  <w:style w:type="character" w:customStyle="1" w:styleId="a4">
    <w:name w:val="Название Знак"/>
    <w:link w:val="a5"/>
    <w:rsid w:val="00DC3364"/>
    <w:rPr>
      <w:b/>
      <w:sz w:val="24"/>
    </w:rPr>
  </w:style>
  <w:style w:type="paragraph" w:styleId="a5">
    <w:name w:val="Title"/>
    <w:basedOn w:val="a"/>
    <w:link w:val="a4"/>
    <w:qFormat/>
    <w:rsid w:val="00DC3364"/>
    <w:pPr>
      <w:suppressAutoHyphens w:val="0"/>
      <w:jc w:val="center"/>
      <w:outlineLvl w:val="0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DC33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6">
    <w:name w:val="Основной текст с отступом Знак"/>
    <w:link w:val="a7"/>
    <w:semiHidden/>
    <w:rsid w:val="00DC3364"/>
  </w:style>
  <w:style w:type="paragraph" w:styleId="a7">
    <w:name w:val="Body Text Indent"/>
    <w:basedOn w:val="a"/>
    <w:link w:val="a6"/>
    <w:semiHidden/>
    <w:unhideWhenUsed/>
    <w:rsid w:val="00DC3364"/>
    <w:pPr>
      <w:suppressAutoHyphens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DC33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DC3364"/>
    <w:rPr>
      <w:rFonts w:ascii="Arial" w:hAnsi="Arial" w:cs="Arial"/>
    </w:rPr>
  </w:style>
  <w:style w:type="paragraph" w:customStyle="1" w:styleId="ConsNormal0">
    <w:name w:val="ConsNormal"/>
    <w:link w:val="ConsNormal"/>
    <w:rsid w:val="00DC3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C336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C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1"/>
    <w:uiPriority w:val="99"/>
    <w:locked/>
    <w:rsid w:val="00DC3364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DC3364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DC3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main?base=LAW;n=116643;fld=134;dst=100551" TargetMode="External"/><Relationship Id="rId18" Type="http://schemas.openxmlformats.org/officeDocument/2006/relationships/hyperlink" Target="consultantplus://offline/main?base=RLAW417;n=27058;fld=134;dst=1000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44624/" TargetMode="Externa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main?base=LAW;n=116643;fld=134;dst=100551" TargetMode="External"/><Relationship Id="rId17" Type="http://schemas.openxmlformats.org/officeDocument/2006/relationships/hyperlink" Target="consultantplus://offline/main?base=RLAW417;n=27058;fld=134;dst=100103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417;n=27058;fld=134;dst=100091" TargetMode="External"/><Relationship Id="rId20" Type="http://schemas.openxmlformats.org/officeDocument/2006/relationships/hyperlink" Target="http://www.consultant.ru/document/cons_doc_LAW_34683/7c8d2fe49f0c8b8d13723803f2e82228f99b6d7e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main?base=LAW;n=117254;fld=134;dst=100401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15" Type="http://schemas.openxmlformats.org/officeDocument/2006/relationships/hyperlink" Target="consultantplus://offline/main?base=RLAW417;n=27058;fld=134;dst=10004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main?base=RLAW417;n=27058;fld=134;dst=100127" TargetMode="External"/><Relationship Id="rId4" Type="http://schemas.openxmlformats.org/officeDocument/2006/relationships/hyperlink" Target="consultantplus://offline/ref=C6EF3AE28B6C46D1117CBBA251A07B11C6C7C5768D67668B05322DA1BBA42282C9440EEF08E6CC43400635U6VBM" TargetMode="External"/><Relationship Id="rId9" Type="http://schemas.openxmlformats.org/officeDocument/2006/relationships/hyperlink" Target="consultantplus://offline/ref=E97347D6B77F70281CE5D7EBD1CAB268A8B45EF8332E6DA40B8521BFAB0D6CCFEA988E8E1FFB6635396C7E62g4L" TargetMode="External"/><Relationship Id="rId14" Type="http://schemas.openxmlformats.org/officeDocument/2006/relationships/hyperlink" Target="consultantplus://offline/main?base=RLAW417;n=27058;fld=134;dst=1000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2021-06-29T06:20:00Z</dcterms:created>
  <dcterms:modified xsi:type="dcterms:W3CDTF">2021-06-29T06:20:00Z</dcterms:modified>
</cp:coreProperties>
</file>